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8E749">
      <w:pPr>
        <w:pStyle w:val="2"/>
        <w:pageBreakBefore/>
        <w:spacing w:before="0" w:after="0"/>
        <w:jc w:val="center"/>
        <w:rPr>
          <w:rFonts w:hint="eastAsia" w:ascii="方正小标宋简体" w:hAnsi="方正小标宋简体" w:eastAsia="方正小标宋简体" w:cs="方正小标宋简体"/>
          <w:sz w:val="44"/>
          <w:szCs w:val="44"/>
        </w:rPr>
      </w:pPr>
      <w:bookmarkStart w:id="0" w:name="_Toc3825630"/>
      <w:r>
        <w:rPr>
          <w:rFonts w:hint="eastAsia" w:ascii="方正小标宋简体" w:hAnsi="方正小标宋简体" w:eastAsia="方正小标宋简体" w:cs="方正小标宋简体"/>
          <w:sz w:val="44"/>
          <w:szCs w:val="44"/>
        </w:rPr>
        <w:t>东莞市</w:t>
      </w:r>
      <w:r>
        <w:rPr>
          <w:rFonts w:hint="eastAsia" w:ascii="方正小标宋简体" w:hAnsi="方正小标宋简体" w:eastAsia="方正小标宋简体" w:cs="方正小标宋简体"/>
          <w:sz w:val="44"/>
          <w:szCs w:val="44"/>
          <w:lang w:val="en-US" w:eastAsia="zh-CN"/>
        </w:rPr>
        <w:t>总工会演出活动成交</w:t>
      </w:r>
      <w:r>
        <w:rPr>
          <w:rFonts w:hint="eastAsia" w:ascii="方正小标宋简体" w:hAnsi="方正小标宋简体" w:eastAsia="方正小标宋简体" w:cs="方正小标宋简体"/>
          <w:sz w:val="44"/>
          <w:szCs w:val="44"/>
        </w:rPr>
        <w:t>服务项目用户需求书</w:t>
      </w:r>
      <w:bookmarkEnd w:id="0"/>
    </w:p>
    <w:p w14:paraId="3F655091">
      <w:pPr>
        <w:rPr>
          <w:rFonts w:hint="eastAsia"/>
        </w:rPr>
      </w:pPr>
    </w:p>
    <w:p w14:paraId="78AF45B3">
      <w:pPr>
        <w:pStyle w:val="9"/>
        <w:keepNext w:val="0"/>
        <w:keepLines w:val="0"/>
        <w:pageBreakBefore w:val="0"/>
        <w:tabs>
          <w:tab w:val="left" w:pos="426"/>
          <w:tab w:val="left" w:pos="567"/>
        </w:tabs>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kern w:val="0"/>
          <w:sz w:val="32"/>
          <w:szCs w:val="32"/>
          <w:lang w:val="en-US" w:eastAsia="zh-CN" w:bidi="ar-SA"/>
        </w:rPr>
      </w:pPr>
      <w:r>
        <w:rPr>
          <w:rFonts w:hint="eastAsia" w:ascii="NEU-BZ-S92" w:hAnsi="NEU-BZ-S92" w:eastAsia="仿宋_GB2312" w:cstheme="minorEastAsia"/>
          <w:b/>
          <w:kern w:val="0"/>
          <w:sz w:val="32"/>
          <w:szCs w:val="32"/>
          <w:lang w:val="en-US" w:eastAsia="zh-CN" w:bidi="ar-SA"/>
        </w:rPr>
        <w:t>一、项目概况</w:t>
      </w:r>
    </w:p>
    <w:p w14:paraId="0DE80FF7">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NEU-BZ-S92" w:hAnsi="NEU-BZ-S92" w:eastAsia="仿宋_GB2312" w:cstheme="minorEastAsia"/>
          <w:kern w:val="2"/>
          <w:sz w:val="32"/>
          <w:szCs w:val="32"/>
          <w:lang w:val="en-US" w:eastAsia="zh-CN" w:bidi="ar-SA"/>
        </w:rPr>
      </w:pPr>
      <w:r>
        <w:rPr>
          <w:rFonts w:hint="eastAsia" w:ascii="NEU-BZ-S92" w:hAnsi="NEU-BZ-S92" w:eastAsia="仿宋_GB2312" w:cstheme="minorEastAsia"/>
          <w:kern w:val="2"/>
          <w:sz w:val="32"/>
          <w:szCs w:val="32"/>
          <w:lang w:val="en-US" w:eastAsia="zh-CN" w:bidi="ar-SA"/>
        </w:rPr>
        <w:t>在中秋节即将来临之际，为丰富广大职工节日生活，充分挖掘传统节日内涵，弘扬民族自信，</w:t>
      </w:r>
      <w:r>
        <w:rPr>
          <w:rFonts w:hint="eastAsia" w:ascii="NEU-BZ-S92" w:hAnsi="NEU-BZ-S92" w:eastAsia="仿宋_GB2312" w:cstheme="minorEastAsia"/>
          <w:kern w:val="2"/>
          <w:sz w:val="32"/>
          <w:szCs w:val="32"/>
          <w:lang w:val="en-US" w:eastAsia="zh-CN" w:bidi="ar-SA"/>
        </w:rPr>
        <w:t>不断增强广大职工群众的获得感、幸</w:t>
      </w:r>
      <w:bookmarkStart w:id="1" w:name="_GoBack"/>
      <w:bookmarkEnd w:id="1"/>
      <w:r>
        <w:rPr>
          <w:rFonts w:hint="eastAsia" w:ascii="NEU-BZ-S92" w:hAnsi="NEU-BZ-S92" w:eastAsia="仿宋_GB2312" w:cstheme="minorEastAsia"/>
          <w:kern w:val="2"/>
          <w:sz w:val="32"/>
          <w:szCs w:val="32"/>
          <w:lang w:val="en-US" w:eastAsia="zh-CN" w:bidi="ar-SA"/>
        </w:rPr>
        <w:t>福感，引领广大职工听党话、跟党走，东莞市总工会计划举办“中国梦·劳动美 职工大舞台—2026年东莞市总工会庆中秋慰问演出进企业活动”。</w:t>
      </w:r>
    </w:p>
    <w:p w14:paraId="13E01E94">
      <w:pPr>
        <w:pStyle w:val="9"/>
        <w:keepNext w:val="0"/>
        <w:keepLines w:val="0"/>
        <w:pageBreakBefore w:val="0"/>
        <w:tabs>
          <w:tab w:val="left" w:pos="426"/>
          <w:tab w:val="left" w:pos="567"/>
        </w:tabs>
        <w:kinsoku/>
        <w:wordWrap/>
        <w:overflowPunct/>
        <w:topLinePunct w:val="0"/>
        <w:autoSpaceDE/>
        <w:autoSpaceDN/>
        <w:bidi w:val="0"/>
        <w:adjustRightInd/>
        <w:snapToGrid/>
        <w:spacing w:beforeAutospacing="0" w:afterAutospacing="0" w:line="580" w:lineRule="exact"/>
        <w:ind w:firstLine="640" w:firstLineChars="200"/>
        <w:textAlignment w:val="auto"/>
        <w:rPr>
          <w:rFonts w:hint="default" w:ascii="NEU-BZ-S92" w:hAnsi="NEU-BZ-S92" w:eastAsia="仿宋_GB2312" w:cstheme="minorEastAsia"/>
          <w:b w:val="0"/>
          <w:bCs/>
          <w:kern w:val="0"/>
          <w:sz w:val="32"/>
          <w:szCs w:val="32"/>
          <w:lang w:val="en-US" w:eastAsia="zh-CN" w:bidi="ar-SA"/>
        </w:rPr>
      </w:pPr>
      <w:r>
        <w:rPr>
          <w:rFonts w:hint="eastAsia" w:ascii="NEU-BZ-S92" w:hAnsi="NEU-BZ-S92" w:eastAsia="仿宋_GB2312" w:cstheme="minorEastAsia"/>
          <w:b w:val="0"/>
          <w:bCs/>
          <w:kern w:val="0"/>
          <w:sz w:val="32"/>
          <w:szCs w:val="32"/>
          <w:lang w:val="en-US" w:eastAsia="zh-CN" w:bidi="ar-SA"/>
        </w:rPr>
        <w:t>1.活动内容</w:t>
      </w:r>
    </w:p>
    <w:p w14:paraId="61871DEF">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NEU-BZ-S92" w:hAnsi="NEU-BZ-S92" w:eastAsia="仿宋_GB2312" w:cstheme="minorEastAsia"/>
          <w:kern w:val="2"/>
          <w:sz w:val="32"/>
          <w:szCs w:val="32"/>
          <w:lang w:val="en-US" w:eastAsia="zh-CN" w:bidi="ar-SA"/>
        </w:rPr>
      </w:pPr>
      <w:r>
        <w:rPr>
          <w:rFonts w:hint="eastAsia" w:ascii="NEU-BZ-S92" w:hAnsi="NEU-BZ-S92" w:eastAsia="仿宋_GB2312" w:cstheme="minorEastAsia"/>
          <w:kern w:val="2"/>
          <w:sz w:val="32"/>
          <w:szCs w:val="32"/>
          <w:lang w:val="en-US" w:eastAsia="zh-CN" w:bidi="ar-SA"/>
        </w:rPr>
        <w:t>晚会时长90分钟，整个活动旨在把党和政府的关怀与温暖传递给企业员工，让员工在欢乐祥和的艺术氛围中了解与关注时代主旋律，丰富和提升企业员工的精神生活。活动要体现“围绕中心、服务大局、寓教于乐、惠及员工”的活动宗旨。</w:t>
      </w:r>
    </w:p>
    <w:p w14:paraId="256B781E">
      <w:pPr>
        <w:pStyle w:val="5"/>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80" w:lineRule="exact"/>
        <w:ind w:left="630" w:leftChars="0"/>
        <w:jc w:val="both"/>
        <w:textAlignment w:val="auto"/>
        <w:rPr>
          <w:rFonts w:hint="eastAsia" w:ascii="NEU-BZ-S92" w:hAnsi="NEU-BZ-S92" w:eastAsia="仿宋_GB2312" w:cstheme="minorEastAsia"/>
          <w:kern w:val="2"/>
          <w:sz w:val="32"/>
          <w:szCs w:val="32"/>
          <w:lang w:val="en-US" w:eastAsia="zh-CN" w:bidi="ar-SA"/>
        </w:rPr>
      </w:pPr>
      <w:r>
        <w:rPr>
          <w:rFonts w:hint="eastAsia" w:ascii="NEU-BZ-S92" w:hAnsi="NEU-BZ-S92" w:eastAsia="仿宋_GB2312" w:cstheme="minorEastAsia"/>
          <w:kern w:val="2"/>
          <w:sz w:val="32"/>
          <w:szCs w:val="32"/>
          <w:lang w:val="en-US" w:eastAsia="zh-CN" w:bidi="ar-SA"/>
        </w:rPr>
        <w:t>2.活动时间：9月25日中秋节前后（具体以采购方指定时间为准）</w:t>
      </w:r>
    </w:p>
    <w:p w14:paraId="3263698F">
      <w:pPr>
        <w:pStyle w:val="5"/>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80" w:lineRule="exact"/>
        <w:ind w:left="630" w:leftChars="0"/>
        <w:jc w:val="both"/>
        <w:textAlignment w:val="auto"/>
        <w:rPr>
          <w:rFonts w:hint="default" w:ascii="NEU-BZ-S92" w:hAnsi="NEU-BZ-S92" w:eastAsia="仿宋_GB2312" w:cstheme="minorEastAsia"/>
          <w:kern w:val="2"/>
          <w:sz w:val="32"/>
          <w:szCs w:val="32"/>
          <w:lang w:val="en-US" w:eastAsia="zh-CN" w:bidi="ar-SA"/>
        </w:rPr>
      </w:pPr>
      <w:r>
        <w:rPr>
          <w:rFonts w:hint="eastAsia" w:ascii="NEU-BZ-S92" w:hAnsi="NEU-BZ-S92" w:eastAsia="仿宋_GB2312" w:cstheme="minorEastAsia"/>
          <w:kern w:val="2"/>
          <w:sz w:val="32"/>
          <w:szCs w:val="32"/>
          <w:lang w:val="en-US" w:eastAsia="zh-CN" w:bidi="ar-SA"/>
        </w:rPr>
        <w:t>3.活动场次：2场</w:t>
      </w:r>
    </w:p>
    <w:p w14:paraId="086DAB40">
      <w:pPr>
        <w:pStyle w:val="9"/>
        <w:keepNext w:val="0"/>
        <w:keepLines w:val="0"/>
        <w:pageBreakBefore w:val="0"/>
        <w:tabs>
          <w:tab w:val="left" w:pos="426"/>
          <w:tab w:val="left" w:pos="567"/>
        </w:tabs>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kern w:val="0"/>
          <w:sz w:val="32"/>
          <w:szCs w:val="32"/>
          <w:lang w:val="en-US" w:eastAsia="zh-CN" w:bidi="ar-SA"/>
        </w:rPr>
      </w:pPr>
      <w:r>
        <w:rPr>
          <w:rFonts w:hint="eastAsia" w:ascii="NEU-BZ-S92" w:hAnsi="NEU-BZ-S92" w:eastAsia="仿宋_GB2312" w:cstheme="minorEastAsia"/>
          <w:b/>
          <w:kern w:val="0"/>
          <w:sz w:val="32"/>
          <w:szCs w:val="32"/>
          <w:lang w:val="en-US" w:eastAsia="zh-CN" w:bidi="ar-SA"/>
        </w:rPr>
        <w:t>二、节目需求</w:t>
      </w:r>
    </w:p>
    <w:p w14:paraId="5B97176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0" w:leftChars="0" w:firstLine="960" w:firstLineChars="300"/>
        <w:textAlignment w:val="auto"/>
        <w:rPr>
          <w:rFonts w:ascii="NEU-BZ-S92" w:hAnsi="NEU-BZ-S92" w:eastAsia="仿宋_GB2312"/>
          <w:b w:val="0"/>
          <w:bCs w:val="0"/>
          <w:sz w:val="32"/>
          <w:szCs w:val="32"/>
        </w:rPr>
      </w:pPr>
      <w:r>
        <w:rPr>
          <w:rFonts w:hint="eastAsia" w:ascii="NEU-BZ-S92" w:hAnsi="NEU-BZ-S92" w:eastAsia="仿宋_GB2312" w:cstheme="minorEastAsia"/>
          <w:b w:val="0"/>
          <w:bCs w:val="0"/>
          <w:kern w:val="2"/>
          <w:sz w:val="32"/>
          <w:szCs w:val="32"/>
          <w:lang w:val="en-US" w:eastAsia="zh-CN" w:bidi="ar-SA"/>
        </w:rPr>
        <w:t xml:space="preserve">1. </w:t>
      </w:r>
      <w:r>
        <w:rPr>
          <w:rStyle w:val="8"/>
          <w:rFonts w:ascii="NEU-BZ-S92" w:hAnsi="NEU-BZ-S92" w:eastAsia="仿宋_GB2312"/>
          <w:b w:val="0"/>
          <w:bCs w:val="0"/>
          <w:sz w:val="32"/>
          <w:szCs w:val="32"/>
        </w:rPr>
        <w:t>整体节目要求</w:t>
      </w:r>
    </w:p>
    <w:p w14:paraId="07625F5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整场演出时长严格控制在 90 分钟以内（含主持人串场、互动环节），节目总量约 11</w:t>
      </w:r>
      <w:r>
        <w:rPr>
          <w:rFonts w:hint="eastAsia" w:ascii="NEU-BZ-S92" w:hAnsi="NEU-BZ-S92" w:eastAsia="仿宋_GB2312"/>
          <w:sz w:val="32"/>
          <w:szCs w:val="32"/>
          <w:lang w:eastAsia="zh-CN"/>
        </w:rPr>
        <w:t>～</w:t>
      </w:r>
      <w:r>
        <w:rPr>
          <w:rFonts w:ascii="NEU-BZ-S92" w:hAnsi="NEU-BZ-S92" w:eastAsia="仿宋_GB2312"/>
          <w:sz w:val="32"/>
          <w:szCs w:val="32"/>
        </w:rPr>
        <w:t>13 个，节奏张弛有度，氛围喜庆温暖。</w:t>
      </w:r>
    </w:p>
    <w:p w14:paraId="7006F73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节目形式多元丰富，涵盖声乐、舞蹈、曲艺、杂技、器乐、语言类等多种艺术形式，优先选用贴近东莞职工生活的原创或改编作品。</w:t>
      </w:r>
    </w:p>
    <w:p w14:paraId="296DE90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所有节目需符合意识形态安全要求，无低俗、违法违规内容；涉及的音乐、视频、文字素材需确保版权合规，无侵权风险。</w:t>
      </w:r>
    </w:p>
    <w:p w14:paraId="7B974D4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杂技类节目需制定专项安全保障方案，参演人员具备相应专业从业资质，现场配备必要防护器材与应急保障人员，方案需提前提交采购人审核确认。</w:t>
      </w:r>
    </w:p>
    <w:p w14:paraId="098060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0" w:leftChars="0" w:firstLine="964" w:firstLineChars="300"/>
        <w:textAlignment w:val="auto"/>
        <w:rPr>
          <w:rFonts w:ascii="NEU-BZ-S92" w:hAnsi="NEU-BZ-S92" w:eastAsia="仿宋_GB2312"/>
          <w:b/>
          <w:bCs w:val="0"/>
          <w:sz w:val="32"/>
          <w:szCs w:val="32"/>
        </w:rPr>
      </w:pPr>
      <w:r>
        <w:rPr>
          <w:rStyle w:val="8"/>
          <w:rFonts w:hint="eastAsia" w:ascii="NEU-BZ-S92" w:hAnsi="NEU-BZ-S92" w:eastAsia="仿宋_GB2312"/>
          <w:b/>
          <w:bCs w:val="0"/>
          <w:sz w:val="32"/>
          <w:szCs w:val="32"/>
          <w:lang w:val="en-US" w:eastAsia="zh-CN"/>
        </w:rPr>
        <w:t xml:space="preserve">2. </w:t>
      </w:r>
      <w:r>
        <w:rPr>
          <w:rStyle w:val="8"/>
          <w:rFonts w:ascii="NEU-BZ-S92" w:hAnsi="NEU-BZ-S92" w:eastAsia="仿宋_GB2312"/>
          <w:b/>
          <w:bCs w:val="0"/>
          <w:sz w:val="32"/>
          <w:szCs w:val="32"/>
        </w:rPr>
        <w:t>节目配置参考（承接商可优化调整，最终以采购人审核为准）</w:t>
      </w:r>
    </w:p>
    <w:p w14:paraId="2B7F0B5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Style w:val="8"/>
          <w:rFonts w:ascii="NEU-BZ-S92" w:hAnsi="NEU-BZ-S92" w:eastAsia="仿宋_GB2312"/>
          <w:sz w:val="32"/>
          <w:szCs w:val="32"/>
        </w:rPr>
        <w:t>开场节目</w:t>
      </w:r>
      <w:r>
        <w:rPr>
          <w:rFonts w:ascii="NEU-BZ-S92" w:hAnsi="NEU-BZ-S92" w:eastAsia="仿宋_GB2312"/>
          <w:sz w:val="32"/>
          <w:szCs w:val="32"/>
        </w:rPr>
        <w:t>：喜庆大气的歌舞类节目，融合中秋节日元素，快速烘托现场氛围，拉开演出序幕。</w:t>
      </w:r>
    </w:p>
    <w:p w14:paraId="259D36B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Style w:val="8"/>
          <w:rFonts w:ascii="NEU-BZ-S92" w:hAnsi="NEU-BZ-S92" w:eastAsia="仿宋_GB2312"/>
          <w:sz w:val="32"/>
          <w:szCs w:val="32"/>
        </w:rPr>
        <w:t>声乐类</w:t>
      </w:r>
      <w:r>
        <w:rPr>
          <w:rFonts w:ascii="NEU-BZ-S92" w:hAnsi="NEU-BZ-S92" w:eastAsia="仿宋_GB2312"/>
          <w:sz w:val="32"/>
          <w:szCs w:val="32"/>
        </w:rPr>
        <w:t>：设置</w:t>
      </w:r>
      <w:r>
        <w:rPr>
          <w:rFonts w:hint="eastAsia" w:ascii="NEU-BZ-S92" w:hAnsi="NEU-BZ-S92" w:eastAsia="仿宋_GB2312"/>
          <w:sz w:val="32"/>
          <w:szCs w:val="32"/>
          <w:lang w:eastAsia="zh-CN"/>
        </w:rPr>
        <w:t>2～3个</w:t>
      </w:r>
      <w:r>
        <w:rPr>
          <w:rFonts w:ascii="NEU-BZ-S92" w:hAnsi="NEU-BZ-S92" w:eastAsia="仿宋_GB2312"/>
          <w:sz w:val="32"/>
          <w:szCs w:val="32"/>
        </w:rPr>
        <w:t>节目，包含独唱、重唱、组合唱等形式，曲目以主旋律歌曲、职工主题歌曲、经典中秋曲目为主，兼顾通俗、民族等演唱风格。</w:t>
      </w:r>
    </w:p>
    <w:p w14:paraId="208146F2">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Style w:val="8"/>
          <w:rFonts w:ascii="NEU-BZ-S92" w:hAnsi="NEU-BZ-S92" w:eastAsia="仿宋_GB2312"/>
          <w:sz w:val="32"/>
          <w:szCs w:val="32"/>
        </w:rPr>
        <w:t>舞蹈类</w:t>
      </w:r>
      <w:r>
        <w:rPr>
          <w:rFonts w:ascii="NEU-BZ-S92" w:hAnsi="NEU-BZ-S92" w:eastAsia="仿宋_GB2312"/>
          <w:sz w:val="32"/>
          <w:szCs w:val="32"/>
        </w:rPr>
        <w:t>：设置</w:t>
      </w:r>
      <w:r>
        <w:rPr>
          <w:rFonts w:hint="eastAsia" w:ascii="NEU-BZ-S92" w:hAnsi="NEU-BZ-S92" w:eastAsia="仿宋_GB2312"/>
          <w:sz w:val="32"/>
          <w:szCs w:val="32"/>
          <w:lang w:eastAsia="zh-CN"/>
        </w:rPr>
        <w:t>2～3个</w:t>
      </w:r>
      <w:r>
        <w:rPr>
          <w:rFonts w:ascii="NEU-BZ-S92" w:hAnsi="NEU-BZ-S92" w:eastAsia="仿宋_GB2312"/>
          <w:sz w:val="32"/>
          <w:szCs w:val="32"/>
        </w:rPr>
        <w:t>节目，包含现代舞、民族舞等形式，编排贴合活动主题，视觉表现力强，适配企业场地演出条件。</w:t>
      </w:r>
    </w:p>
    <w:p w14:paraId="79A473C2">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Style w:val="8"/>
          <w:rFonts w:ascii="NEU-BZ-S92" w:hAnsi="NEU-BZ-S92" w:eastAsia="仿宋_GB2312"/>
          <w:sz w:val="32"/>
          <w:szCs w:val="32"/>
        </w:rPr>
        <w:t>曲艺语言类</w:t>
      </w:r>
      <w:r>
        <w:rPr>
          <w:rFonts w:ascii="NEU-BZ-S92" w:hAnsi="NEU-BZ-S92" w:eastAsia="仿宋_GB2312"/>
          <w:sz w:val="32"/>
          <w:szCs w:val="32"/>
        </w:rPr>
        <w:t>：设置</w:t>
      </w:r>
      <w:r>
        <w:rPr>
          <w:rFonts w:hint="eastAsia" w:ascii="NEU-BZ-S92" w:hAnsi="NEU-BZ-S92" w:eastAsia="仿宋_GB2312"/>
          <w:sz w:val="32"/>
          <w:szCs w:val="32"/>
          <w:lang w:eastAsia="zh-CN"/>
        </w:rPr>
        <w:t>2～3个</w:t>
      </w:r>
      <w:r>
        <w:rPr>
          <w:rFonts w:ascii="NEU-BZ-S92" w:hAnsi="NEU-BZ-S92" w:eastAsia="仿宋_GB2312"/>
          <w:sz w:val="32"/>
          <w:szCs w:val="32"/>
        </w:rPr>
        <w:t>节目，优先选用相声、小品、快板、粤曲等职工喜闻乐见的形式，内容可结合职工生活、安全生产、工会服务等题材创作，兼具趣味性与教育意义。</w:t>
      </w:r>
    </w:p>
    <w:p w14:paraId="325EDA7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Style w:val="8"/>
          <w:rFonts w:ascii="NEU-BZ-S92" w:hAnsi="NEU-BZ-S92" w:eastAsia="仿宋_GB2312"/>
          <w:sz w:val="32"/>
          <w:szCs w:val="32"/>
        </w:rPr>
        <w:t>杂技类</w:t>
      </w:r>
      <w:r>
        <w:rPr>
          <w:rFonts w:ascii="NEU-BZ-S92" w:hAnsi="NEU-BZ-S92" w:eastAsia="仿宋_GB2312"/>
          <w:sz w:val="32"/>
          <w:szCs w:val="32"/>
        </w:rPr>
        <w:t>：设置1个杂技节目，选取技巧性与观赏性兼具的节目形式（如创意平衡、集体技巧、情景杂技等），表演难度适配企业演出场地，视觉冲击力强，全程落实安全防护措施。</w:t>
      </w:r>
    </w:p>
    <w:p w14:paraId="1A367A4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Style w:val="8"/>
          <w:rFonts w:ascii="NEU-BZ-S92" w:hAnsi="NEU-BZ-S92" w:eastAsia="仿宋_GB2312"/>
          <w:sz w:val="32"/>
          <w:szCs w:val="32"/>
        </w:rPr>
        <w:t>器乐类</w:t>
      </w:r>
      <w:r>
        <w:rPr>
          <w:rFonts w:ascii="NEU-BZ-S92" w:hAnsi="NEU-BZ-S92" w:eastAsia="仿宋_GB2312"/>
          <w:sz w:val="32"/>
          <w:szCs w:val="32"/>
        </w:rPr>
        <w:t>：设置 1 个器乐演奏节目，可选民乐、流行器乐等形式，营造雅致的节日氛围。</w:t>
      </w:r>
    </w:p>
    <w:p w14:paraId="758BD0C2">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Style w:val="8"/>
          <w:rFonts w:ascii="NEU-BZ-S92" w:hAnsi="NEU-BZ-S92" w:eastAsia="仿宋_GB2312"/>
          <w:sz w:val="32"/>
          <w:szCs w:val="32"/>
        </w:rPr>
        <w:t>收尾节目</w:t>
      </w:r>
      <w:r>
        <w:rPr>
          <w:rFonts w:ascii="NEU-BZ-S92" w:hAnsi="NEU-BZ-S92" w:eastAsia="仿宋_GB2312"/>
          <w:sz w:val="32"/>
          <w:szCs w:val="32"/>
        </w:rPr>
        <w:t>：主题鲜明的</w:t>
      </w:r>
      <w:r>
        <w:rPr>
          <w:rFonts w:hint="eastAsia" w:ascii="NEU-BZ-S92" w:hAnsi="NEU-BZ-S92" w:eastAsia="仿宋_GB2312"/>
          <w:sz w:val="32"/>
          <w:szCs w:val="32"/>
          <w:lang w:val="en-US" w:eastAsia="zh-CN"/>
        </w:rPr>
        <w:t>舞蹈、</w:t>
      </w:r>
      <w:r>
        <w:rPr>
          <w:rFonts w:ascii="NEU-BZ-S92" w:hAnsi="NEU-BZ-S92" w:eastAsia="仿宋_GB2312"/>
          <w:sz w:val="32"/>
          <w:szCs w:val="32"/>
        </w:rPr>
        <w:t>歌伴舞或合唱节目，升华“劳动创造幸福”的核心主旨，传递节日美好祝愿。</w:t>
      </w:r>
    </w:p>
    <w:p w14:paraId="486030E9">
      <w:pPr>
        <w:pStyle w:val="9"/>
        <w:keepNext w:val="0"/>
        <w:keepLines w:val="0"/>
        <w:pageBreakBefore w:val="0"/>
        <w:tabs>
          <w:tab w:val="left" w:pos="426"/>
          <w:tab w:val="left" w:pos="567"/>
        </w:tabs>
        <w:kinsoku/>
        <w:wordWrap/>
        <w:overflowPunct/>
        <w:topLinePunct w:val="0"/>
        <w:autoSpaceDE/>
        <w:autoSpaceDN/>
        <w:bidi w:val="0"/>
        <w:adjustRightInd/>
        <w:snapToGrid/>
        <w:spacing w:beforeAutospacing="0" w:afterAutospacing="0" w:line="580" w:lineRule="exact"/>
        <w:ind w:firstLine="0" w:firstLineChars="0"/>
        <w:textAlignment w:val="auto"/>
        <w:rPr>
          <w:rFonts w:hint="default" w:ascii="NEU-BZ-S92" w:hAnsi="NEU-BZ-S92" w:eastAsia="仿宋_GB2312" w:cstheme="minorEastAsia"/>
          <w:b/>
          <w:kern w:val="0"/>
          <w:sz w:val="32"/>
          <w:szCs w:val="32"/>
          <w:u w:val="single"/>
          <w:lang w:val="en-US" w:eastAsia="zh-CN"/>
        </w:rPr>
      </w:pPr>
      <w:r>
        <w:rPr>
          <w:rFonts w:hint="eastAsia" w:ascii="NEU-BZ-S92" w:hAnsi="NEU-BZ-S92" w:eastAsia="仿宋_GB2312" w:cstheme="minorEastAsia"/>
          <w:b/>
          <w:kern w:val="0"/>
          <w:sz w:val="32"/>
          <w:szCs w:val="32"/>
          <w:u w:val="single"/>
        </w:rPr>
        <w:t>注：以上活动采购人有权根据实际情况进行调整</w:t>
      </w:r>
      <w:r>
        <w:rPr>
          <w:rFonts w:hint="eastAsia" w:ascii="NEU-BZ-S92" w:hAnsi="NEU-BZ-S92" w:eastAsia="仿宋_GB2312" w:cstheme="minorEastAsia"/>
          <w:b/>
          <w:kern w:val="0"/>
          <w:sz w:val="32"/>
          <w:szCs w:val="32"/>
          <w:u w:val="single"/>
          <w:lang w:eastAsia="zh-CN"/>
        </w:rPr>
        <w:t>，</w:t>
      </w:r>
      <w:r>
        <w:rPr>
          <w:rFonts w:hint="eastAsia" w:ascii="NEU-BZ-S92" w:hAnsi="NEU-BZ-S92" w:eastAsia="仿宋_GB2312" w:cstheme="minorEastAsia"/>
          <w:b/>
          <w:kern w:val="0"/>
          <w:sz w:val="32"/>
          <w:szCs w:val="32"/>
          <w:u w:val="single"/>
          <w:lang w:val="en-US" w:eastAsia="zh-CN"/>
        </w:rPr>
        <w:t>承接商不得擅自调整活动内容。</w:t>
      </w:r>
    </w:p>
    <w:p w14:paraId="35B3A904">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kern w:val="0"/>
          <w:sz w:val="32"/>
          <w:szCs w:val="32"/>
        </w:rPr>
      </w:pPr>
      <w:r>
        <w:rPr>
          <w:rFonts w:hint="eastAsia" w:ascii="NEU-BZ-S92" w:hAnsi="NEU-BZ-S92" w:eastAsia="仿宋_GB2312" w:cstheme="minorEastAsia"/>
          <w:b/>
          <w:kern w:val="0"/>
          <w:sz w:val="32"/>
          <w:szCs w:val="32"/>
          <w:lang w:val="en-US" w:eastAsia="zh-CN"/>
        </w:rPr>
        <w:t>三、</w:t>
      </w:r>
      <w:r>
        <w:rPr>
          <w:rFonts w:hint="eastAsia" w:ascii="NEU-BZ-S92" w:hAnsi="NEU-BZ-S92" w:eastAsia="仿宋_GB2312" w:cstheme="minorEastAsia"/>
          <w:b/>
          <w:kern w:val="0"/>
          <w:sz w:val="32"/>
          <w:szCs w:val="32"/>
        </w:rPr>
        <w:t>活动服务要求</w:t>
      </w:r>
    </w:p>
    <w:p w14:paraId="6A0AB1E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ascii="NEU-BZ-S92" w:hAnsi="NEU-BZ-S92" w:eastAsia="仿宋_GB2312"/>
          <w:sz w:val="32"/>
          <w:szCs w:val="32"/>
        </w:rPr>
      </w:pPr>
      <w:r>
        <w:rPr>
          <w:rFonts w:hint="eastAsia" w:ascii="NEU-BZ-S92" w:hAnsi="NEU-BZ-S92" w:eastAsia="仿宋_GB2312"/>
          <w:sz w:val="32"/>
          <w:szCs w:val="32"/>
          <w:lang w:val="en-US" w:eastAsia="zh-CN"/>
        </w:rPr>
        <w:t xml:space="preserve">1. </w:t>
      </w:r>
      <w:r>
        <w:rPr>
          <w:rFonts w:ascii="NEU-BZ-S92" w:hAnsi="NEU-BZ-S92" w:eastAsia="仿宋_GB2312"/>
          <w:sz w:val="32"/>
          <w:szCs w:val="32"/>
        </w:rPr>
        <w:t>要求承接商根据活动内容完成活动现场舞台、灯光、音响、LED、彩幕等演出相关设备搭建工作。</w:t>
      </w:r>
    </w:p>
    <w:p w14:paraId="7AE1A49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舞台搭建需符合演出安全规范，结构稳固，配套安全护栏、上下台阶；主背景 LED 屏与侧方彩幕画质清晰、播放流畅，支持视频、图片、字幕同步输出，满足演出背景与主题展示需求。</w:t>
      </w:r>
    </w:p>
    <w:p w14:paraId="18DE1568">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灯光系统配置专业演出级设备，包含面光、耳光、逆光、氛围效果灯等，可适配不同节目的舞台氛围，全程由专业灯光师现场调控。</w:t>
      </w:r>
    </w:p>
    <w:p w14:paraId="3FB0B6F8">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音响系统配置专业演出级线阵设备及配套话筒、调音台，确保全场声场覆盖均匀，无杂音、断音，全程由专业调音师现场管控。</w:t>
      </w:r>
    </w:p>
    <w:p w14:paraId="0DFEF1C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ascii="NEU-BZ-S92" w:hAnsi="NEU-BZ-S92" w:eastAsia="仿宋_GB2312"/>
          <w:sz w:val="32"/>
          <w:szCs w:val="32"/>
        </w:rPr>
      </w:pPr>
      <w:r>
        <w:rPr>
          <w:rFonts w:ascii="NEU-BZ-S92" w:hAnsi="NEU-BZ-S92" w:eastAsia="仿宋_GB2312"/>
          <w:sz w:val="32"/>
          <w:szCs w:val="32"/>
        </w:rPr>
        <w:t>承接商配备齐全所需的所有舞台相关设备和人员。</w:t>
      </w:r>
    </w:p>
    <w:p w14:paraId="381ABD5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执行团队需包含项目负责人、现场导演、舞台监督、灯光师、音响师、LED 操控师、摄影摄像师、安全管理员、后勤保障人员等，所有岗位人员</w:t>
      </w:r>
      <w:r>
        <w:rPr>
          <w:rFonts w:hint="eastAsia" w:ascii="NEU-BZ-S92" w:hAnsi="NEU-BZ-S92" w:eastAsia="仿宋_GB2312"/>
          <w:sz w:val="32"/>
          <w:szCs w:val="32"/>
          <w:lang w:eastAsia="zh-CN"/>
        </w:rPr>
        <w:t>须具备</w:t>
      </w:r>
      <w:r>
        <w:rPr>
          <w:rFonts w:ascii="NEU-BZ-S92" w:hAnsi="NEU-BZ-S92" w:eastAsia="仿宋_GB2312"/>
          <w:sz w:val="32"/>
          <w:szCs w:val="32"/>
        </w:rPr>
        <w:t>对应专业能力与大型活动执行经验。</w:t>
      </w:r>
    </w:p>
    <w:p w14:paraId="3770372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配置专业主持人 1 名，形象端正、风格亲和大气，具备工会活动或大型晚会主持经验；主持串词需提前提交采购人审核，贴合活动主题与职工受众。</w:t>
      </w:r>
    </w:p>
    <w:p w14:paraId="016B4E7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所有参演演员</w:t>
      </w:r>
      <w:r>
        <w:rPr>
          <w:rFonts w:hint="eastAsia" w:ascii="NEU-BZ-S92" w:hAnsi="NEU-BZ-S92" w:eastAsia="仿宋_GB2312"/>
          <w:sz w:val="32"/>
          <w:szCs w:val="32"/>
          <w:lang w:eastAsia="zh-CN"/>
        </w:rPr>
        <w:t>须</w:t>
      </w:r>
      <w:r>
        <w:rPr>
          <w:rFonts w:ascii="NEU-BZ-S92" w:hAnsi="NEU-BZ-S92" w:eastAsia="仿宋_GB2312"/>
          <w:sz w:val="32"/>
          <w:szCs w:val="32"/>
        </w:rPr>
        <w:t>具备专业演出资质与成熟舞台经验，确保节目表演质量稳定。</w:t>
      </w:r>
    </w:p>
    <w:p w14:paraId="4DCDEAD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 xml:space="preserve">人员要求：单场活动演职人员总人数不少于 </w:t>
      </w:r>
      <w:r>
        <w:rPr>
          <w:rFonts w:hint="eastAsia" w:ascii="NEU-BZ-S92" w:hAnsi="NEU-BZ-S92" w:eastAsia="仿宋_GB2312"/>
          <w:sz w:val="32"/>
          <w:szCs w:val="32"/>
          <w:lang w:val="en-US" w:eastAsia="zh-CN"/>
        </w:rPr>
        <w:t>5</w:t>
      </w:r>
      <w:r>
        <w:rPr>
          <w:rFonts w:ascii="NEU-BZ-S92" w:hAnsi="NEU-BZ-S92" w:eastAsia="仿宋_GB2312"/>
          <w:sz w:val="32"/>
          <w:szCs w:val="32"/>
        </w:rPr>
        <w:t>0 人；各节目演员配置充足，避免过度串场、一人多角影响演出呈现效果。</w:t>
      </w:r>
    </w:p>
    <w:p w14:paraId="710EDE4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rPr>
          <w:rFonts w:ascii="NEU-BZ-S92" w:hAnsi="NEU-BZ-S92" w:eastAsia="仿宋_GB2312"/>
          <w:sz w:val="32"/>
          <w:szCs w:val="32"/>
        </w:rPr>
      </w:pPr>
      <w:r>
        <w:rPr>
          <w:rFonts w:ascii="NEU-BZ-S92" w:hAnsi="NEU-BZ-S92" w:eastAsia="仿宋_GB2312"/>
          <w:sz w:val="32"/>
          <w:szCs w:val="32"/>
        </w:rPr>
        <w:t>承接商须策划好演出节目，安排好演出的具体事项和提供流程表，负责全部活动现场流程的管控及执行工作。</w:t>
      </w:r>
    </w:p>
    <w:p w14:paraId="688C0FF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提前完成场地勘测、企业对接、演员统筹等前置工作；演出前至少组织 1 次完整联排彩排，确保节目衔接顺畅、设备运行正常。</w:t>
      </w:r>
    </w:p>
    <w:p w14:paraId="72059EB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活动当天全程管控现场流程，保障演出按时开始、按时结束，无重大失误与空档。</w:t>
      </w:r>
    </w:p>
    <w:p w14:paraId="5020EAA4">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rPr>
          <w:rFonts w:ascii="NEU-BZ-S92" w:hAnsi="NEU-BZ-S92" w:eastAsia="仿宋_GB2312"/>
          <w:sz w:val="32"/>
          <w:szCs w:val="32"/>
        </w:rPr>
      </w:pPr>
      <w:r>
        <w:rPr>
          <w:rFonts w:ascii="NEU-BZ-S92" w:hAnsi="NEU-BZ-S92" w:eastAsia="仿宋_GB2312"/>
          <w:sz w:val="32"/>
          <w:szCs w:val="32"/>
        </w:rPr>
        <w:t>承接商需对每场活动进行高清录像，并做好剪辑工作。</w:t>
      </w:r>
    </w:p>
    <w:p w14:paraId="0BA7D4D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每场安排至少 2 名专业摄像师（主机位 + 游机）与 1 名摄影师，采用高清设备全程录制、跟拍</w:t>
      </w:r>
      <w:r>
        <w:rPr>
          <w:rFonts w:hint="eastAsia" w:ascii="NEU-BZ-S92" w:hAnsi="NEU-BZ-S92" w:eastAsia="仿宋_GB2312"/>
          <w:sz w:val="32"/>
          <w:szCs w:val="32"/>
          <w:lang w:eastAsia="zh-CN"/>
        </w:rPr>
        <w:t>、</w:t>
      </w:r>
      <w:r>
        <w:rPr>
          <w:rFonts w:hint="eastAsia" w:ascii="NEU-BZ-S92" w:hAnsi="NEU-BZ-S92" w:eastAsia="仿宋_GB2312"/>
          <w:sz w:val="32"/>
          <w:szCs w:val="32"/>
          <w:lang w:val="en-US" w:eastAsia="zh-CN"/>
        </w:rPr>
        <w:t>照片直播</w:t>
      </w:r>
      <w:r>
        <w:rPr>
          <w:rFonts w:ascii="NEU-BZ-S92" w:hAnsi="NEU-BZ-S92" w:eastAsia="仿宋_GB2312"/>
          <w:sz w:val="32"/>
          <w:szCs w:val="32"/>
        </w:rPr>
        <w:t>，完整记录演出全程与现场职工风貌</w:t>
      </w:r>
      <w:r>
        <w:rPr>
          <w:rFonts w:hint="eastAsia" w:ascii="NEU-BZ-S92" w:hAnsi="NEU-BZ-S92" w:eastAsia="仿宋_GB2312"/>
          <w:sz w:val="32"/>
          <w:szCs w:val="32"/>
          <w:lang w:eastAsia="zh-CN"/>
        </w:rPr>
        <w:t>。</w:t>
      </w:r>
    </w:p>
    <w:p w14:paraId="13DACB7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80" w:lineRule="exact"/>
        <w:ind w:left="990" w:leftChars="0" w:hanging="360" w:firstLineChars="0"/>
        <w:textAlignment w:val="auto"/>
        <w:rPr>
          <w:rFonts w:ascii="NEU-BZ-S92" w:hAnsi="NEU-BZ-S92" w:eastAsia="仿宋_GB2312"/>
          <w:sz w:val="32"/>
          <w:szCs w:val="32"/>
        </w:rPr>
      </w:pPr>
      <w:r>
        <w:rPr>
          <w:rFonts w:ascii="Symbol" w:hAnsi="Symbol" w:eastAsia="仿宋_GB2312" w:cs="Symbol"/>
          <w:kern w:val="2"/>
          <w:sz w:val="20"/>
          <w:szCs w:val="32"/>
          <w:lang w:val="en-US" w:eastAsia="zh-CN" w:bidi="ar-SA"/>
        </w:rPr>
        <w:t></w:t>
      </w:r>
      <w:r>
        <w:rPr>
          <w:rFonts w:ascii="NEU-BZ-S92" w:hAnsi="NEU-BZ-S92" w:eastAsia="仿宋_GB2312"/>
          <w:sz w:val="32"/>
          <w:szCs w:val="32"/>
        </w:rPr>
        <w:t>活动结束后</w:t>
      </w:r>
      <w:r>
        <w:rPr>
          <w:rFonts w:hint="eastAsia" w:ascii="NEU-BZ-S92" w:hAnsi="NEU-BZ-S92" w:eastAsia="仿宋_GB2312"/>
          <w:sz w:val="32"/>
          <w:szCs w:val="32"/>
          <w:lang w:val="en-US" w:eastAsia="zh-CN"/>
        </w:rPr>
        <w:t>2</w:t>
      </w:r>
      <w:r>
        <w:rPr>
          <w:rFonts w:ascii="NEU-BZ-S92" w:hAnsi="NEU-BZ-S92" w:eastAsia="仿宋_GB2312"/>
          <w:sz w:val="32"/>
          <w:szCs w:val="32"/>
        </w:rPr>
        <w:t xml:space="preserve"> 个工作日内，交付每场活动的</w:t>
      </w:r>
      <w:r>
        <w:rPr>
          <w:rFonts w:hint="eastAsia" w:ascii="NEU-BZ-S92" w:hAnsi="NEU-BZ-S92" w:eastAsia="仿宋_GB2312"/>
          <w:sz w:val="32"/>
          <w:szCs w:val="32"/>
          <w:lang w:val="en-US" w:eastAsia="zh-CN"/>
        </w:rPr>
        <w:t>1</w:t>
      </w:r>
      <w:r>
        <w:rPr>
          <w:rFonts w:ascii="NEU-BZ-S92" w:hAnsi="NEU-BZ-S92" w:eastAsia="仿宋_GB2312"/>
          <w:sz w:val="32"/>
          <w:szCs w:val="32"/>
        </w:rPr>
        <w:t>分钟</w:t>
      </w:r>
      <w:r>
        <w:rPr>
          <w:rFonts w:hint="eastAsia" w:ascii="NEU-BZ-S92" w:hAnsi="NEU-BZ-S92" w:eastAsia="仿宋_GB2312"/>
          <w:sz w:val="32"/>
          <w:szCs w:val="32"/>
          <w:lang w:val="en-US" w:eastAsia="zh-CN"/>
        </w:rPr>
        <w:t>以上</w:t>
      </w:r>
      <w:r>
        <w:rPr>
          <w:rFonts w:ascii="NEU-BZ-S92" w:hAnsi="NEU-BZ-S92" w:eastAsia="仿宋_GB2312"/>
          <w:sz w:val="32"/>
          <w:szCs w:val="32"/>
        </w:rPr>
        <w:t>精华集锦视频 + 90 分钟完整演出录像，以及不少于 30 张的精选高清照片；所有影像资料版权归采购人所有。</w:t>
      </w:r>
    </w:p>
    <w:p w14:paraId="1197F8C3">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kern w:val="0"/>
          <w:sz w:val="32"/>
          <w:szCs w:val="32"/>
        </w:rPr>
      </w:pPr>
      <w:r>
        <w:rPr>
          <w:rFonts w:hint="eastAsia" w:ascii="NEU-BZ-S92" w:hAnsi="NEU-BZ-S92" w:eastAsia="仿宋_GB2312" w:cstheme="minorEastAsia"/>
          <w:b/>
          <w:kern w:val="0"/>
          <w:sz w:val="32"/>
          <w:szCs w:val="32"/>
          <w:lang w:val="en-US" w:eastAsia="zh-CN"/>
        </w:rPr>
        <w:t>四、</w:t>
      </w:r>
      <w:r>
        <w:rPr>
          <w:rFonts w:hint="eastAsia" w:ascii="NEU-BZ-S92" w:hAnsi="NEU-BZ-S92" w:eastAsia="仿宋_GB2312" w:cstheme="minorEastAsia"/>
          <w:b/>
          <w:kern w:val="0"/>
          <w:sz w:val="32"/>
          <w:szCs w:val="32"/>
        </w:rPr>
        <w:t>整体实施要求</w:t>
      </w:r>
    </w:p>
    <w:p w14:paraId="164553C0">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NEU-BZ-S92" w:hAnsi="NEU-BZ-S92" w:eastAsia="仿宋_GB2312" w:cstheme="minorEastAsia"/>
          <w:kern w:val="0"/>
          <w:sz w:val="32"/>
          <w:szCs w:val="32"/>
        </w:rPr>
      </w:pPr>
      <w:r>
        <w:rPr>
          <w:rFonts w:hint="eastAsia" w:ascii="NEU-BZ-S92" w:hAnsi="NEU-BZ-S92" w:eastAsia="仿宋_GB2312" w:cstheme="minorEastAsia"/>
          <w:kern w:val="0"/>
          <w:sz w:val="32"/>
          <w:szCs w:val="32"/>
        </w:rPr>
        <w:t>1.</w:t>
      </w:r>
      <w:r>
        <w:rPr>
          <w:rFonts w:hint="eastAsia" w:ascii="NEU-BZ-S92" w:hAnsi="NEU-BZ-S92" w:eastAsia="仿宋_GB2312" w:cstheme="minorEastAsia"/>
          <w:kern w:val="0"/>
          <w:sz w:val="32"/>
          <w:szCs w:val="32"/>
          <w:lang w:val="en-US" w:eastAsia="zh-CN"/>
        </w:rPr>
        <w:t xml:space="preserve"> </w:t>
      </w:r>
      <w:r>
        <w:rPr>
          <w:rFonts w:hint="eastAsia" w:ascii="NEU-BZ-S92" w:hAnsi="NEU-BZ-S92" w:eastAsia="仿宋_GB2312" w:cstheme="minorEastAsia"/>
          <w:kern w:val="0"/>
          <w:sz w:val="32"/>
          <w:szCs w:val="32"/>
          <w:lang w:eastAsia="zh-CN"/>
        </w:rPr>
        <w:t>承接商</w:t>
      </w:r>
      <w:r>
        <w:rPr>
          <w:rFonts w:hint="eastAsia" w:ascii="NEU-BZ-S92" w:hAnsi="NEU-BZ-S92" w:eastAsia="仿宋_GB2312" w:cstheme="minorEastAsia"/>
          <w:kern w:val="0"/>
          <w:sz w:val="32"/>
          <w:szCs w:val="32"/>
        </w:rPr>
        <w:t>要熟悉每个活动的流程和节目表演的详细信息，对接好演出的舞台舞美、</w:t>
      </w:r>
      <w:r>
        <w:rPr>
          <w:rFonts w:hint="eastAsia" w:ascii="NEU-BZ-S92" w:hAnsi="NEU-BZ-S92" w:eastAsia="仿宋_GB2312" w:cstheme="minorEastAsia"/>
          <w:kern w:val="0"/>
          <w:sz w:val="32"/>
          <w:szCs w:val="32"/>
          <w:lang w:val="en-US" w:eastAsia="zh-CN"/>
        </w:rPr>
        <w:t>摄影摄像</w:t>
      </w:r>
      <w:r>
        <w:rPr>
          <w:rFonts w:hint="eastAsia" w:ascii="NEU-BZ-S92" w:hAnsi="NEU-BZ-S92" w:eastAsia="仿宋_GB2312" w:cstheme="minorEastAsia"/>
          <w:kern w:val="0"/>
          <w:sz w:val="32"/>
          <w:szCs w:val="32"/>
        </w:rPr>
        <w:t>等工作。</w:t>
      </w:r>
    </w:p>
    <w:p w14:paraId="4C88A324">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kern w:val="2"/>
          <w:sz w:val="32"/>
          <w:szCs w:val="32"/>
          <w:u w:val="single"/>
          <w:lang w:val="en-US" w:eastAsia="zh-CN" w:bidi="ar-SA"/>
        </w:rPr>
      </w:pPr>
      <w:r>
        <w:rPr>
          <w:rFonts w:hint="eastAsia" w:ascii="NEU-BZ-S92" w:hAnsi="NEU-BZ-S92" w:eastAsia="仿宋_GB2312" w:cstheme="minorEastAsia"/>
          <w:b/>
          <w:kern w:val="2"/>
          <w:sz w:val="32"/>
          <w:szCs w:val="32"/>
          <w:u w:val="single"/>
          <w:lang w:val="en-US" w:eastAsia="zh-CN" w:bidi="ar-SA"/>
        </w:rPr>
        <w:t>2. ★承接商在项目实施过程中（包括但不限于活动执行过程中、舞台灯光音响的布置过程中等）发生意外事故，由承接商承担一切责任。</w:t>
      </w:r>
    </w:p>
    <w:p w14:paraId="1653880A">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kern w:val="2"/>
          <w:sz w:val="32"/>
          <w:szCs w:val="32"/>
          <w:u w:val="single"/>
          <w:lang w:val="en-US" w:eastAsia="zh-CN" w:bidi="ar-SA"/>
        </w:rPr>
      </w:pPr>
      <w:r>
        <w:rPr>
          <w:rFonts w:hint="eastAsia" w:ascii="NEU-BZ-S92" w:hAnsi="NEU-BZ-S92" w:eastAsia="仿宋_GB2312" w:cstheme="minorEastAsia"/>
          <w:b/>
          <w:kern w:val="2"/>
          <w:sz w:val="32"/>
          <w:szCs w:val="32"/>
          <w:u w:val="single"/>
          <w:lang w:val="en-US" w:eastAsia="zh-CN" w:bidi="ar-SA"/>
        </w:rPr>
        <w:t>3.</w:t>
      </w:r>
      <w:r>
        <w:rPr>
          <w:rFonts w:hint="eastAsia" w:ascii="NEU-BZ-S92" w:hAnsi="NEU-BZ-S92" w:eastAsia="仿宋_GB2312" w:cstheme="minorEastAsia"/>
          <w:kern w:val="0"/>
          <w:sz w:val="32"/>
          <w:szCs w:val="32"/>
          <w:u w:val="single"/>
          <w:lang w:val="en-US" w:eastAsia="zh-CN" w:bidi="ar-SA"/>
        </w:rPr>
        <w:t xml:space="preserve"> </w:t>
      </w:r>
      <w:r>
        <w:rPr>
          <w:rFonts w:hint="eastAsia" w:ascii="NEU-BZ-S92" w:hAnsi="NEU-BZ-S92" w:eastAsia="仿宋_GB2312" w:cstheme="minorEastAsia"/>
          <w:b/>
          <w:kern w:val="2"/>
          <w:sz w:val="32"/>
          <w:szCs w:val="32"/>
          <w:u w:val="single"/>
          <w:lang w:val="en-US" w:eastAsia="zh-CN" w:bidi="ar-SA"/>
        </w:rPr>
        <w:t>★由承接商负责制作的每个活动现场背景及横幅须由采购人审核确认方可实施，设计成果应在演出前10天提交采购人，采购人有权提出意见，承接商应尊重并及时修改。设计成果著作权归采购人所有。</w:t>
      </w:r>
    </w:p>
    <w:p w14:paraId="3B8336E0">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sz w:val="32"/>
          <w:szCs w:val="32"/>
          <w:u w:val="single"/>
        </w:rPr>
      </w:pPr>
      <w:r>
        <w:rPr>
          <w:rFonts w:hint="eastAsia" w:ascii="NEU-BZ-S92" w:hAnsi="NEU-BZ-S92" w:eastAsia="仿宋_GB2312" w:cstheme="minorEastAsia"/>
          <w:b/>
          <w:sz w:val="32"/>
          <w:szCs w:val="32"/>
          <w:u w:val="single"/>
          <w:lang w:val="en-US" w:eastAsia="zh-CN"/>
        </w:rPr>
        <w:t>4</w:t>
      </w:r>
      <w:r>
        <w:rPr>
          <w:rFonts w:hint="eastAsia" w:ascii="NEU-BZ-S92" w:hAnsi="NEU-BZ-S92" w:eastAsia="仿宋_GB2312" w:cstheme="minorEastAsia"/>
          <w:b/>
          <w:sz w:val="32"/>
          <w:szCs w:val="32"/>
          <w:u w:val="single"/>
        </w:rPr>
        <w:t>.</w:t>
      </w:r>
      <w:r>
        <w:rPr>
          <w:rFonts w:hint="eastAsia" w:ascii="NEU-BZ-S92" w:hAnsi="NEU-BZ-S92" w:eastAsia="仿宋_GB2312" w:cstheme="minorEastAsia"/>
          <w:b/>
          <w:sz w:val="32"/>
          <w:szCs w:val="32"/>
          <w:u w:val="single"/>
          <w:lang w:val="en-US" w:eastAsia="zh-CN"/>
        </w:rPr>
        <w:t xml:space="preserve"> </w:t>
      </w:r>
      <w:r>
        <w:rPr>
          <w:rFonts w:hint="eastAsia" w:ascii="NEU-BZ-S92" w:hAnsi="NEU-BZ-S92" w:eastAsia="仿宋_GB2312" w:cstheme="minorEastAsia"/>
          <w:b/>
          <w:sz w:val="32"/>
          <w:szCs w:val="32"/>
          <w:u w:val="single"/>
        </w:rPr>
        <w:t>★因不可控因素需要临时调整每个活动的执行时间，须征得采购人同意后方可调整；如相关活动准备已经就绪，因天气原因导致无法进行，</w:t>
      </w:r>
      <w:r>
        <w:rPr>
          <w:rFonts w:hint="eastAsia" w:ascii="NEU-BZ-S92" w:hAnsi="NEU-BZ-S92" w:eastAsia="仿宋_GB2312" w:cstheme="minorEastAsia"/>
          <w:b/>
          <w:sz w:val="32"/>
          <w:szCs w:val="32"/>
          <w:u w:val="single"/>
          <w:lang w:eastAsia="zh-CN"/>
        </w:rPr>
        <w:t>承接商</w:t>
      </w:r>
      <w:r>
        <w:rPr>
          <w:rFonts w:hint="eastAsia" w:ascii="NEU-BZ-S92" w:hAnsi="NEU-BZ-S92" w:eastAsia="仿宋_GB2312" w:cstheme="minorEastAsia"/>
          <w:b/>
          <w:sz w:val="32"/>
          <w:szCs w:val="32"/>
          <w:u w:val="single"/>
        </w:rPr>
        <w:t>上报采购人征得同意后方可改期，事后</w:t>
      </w:r>
      <w:r>
        <w:rPr>
          <w:rFonts w:hint="eastAsia" w:ascii="NEU-BZ-S92" w:hAnsi="NEU-BZ-S92" w:eastAsia="仿宋_GB2312" w:cstheme="minorEastAsia"/>
          <w:b/>
          <w:sz w:val="32"/>
          <w:szCs w:val="32"/>
          <w:u w:val="single"/>
          <w:lang w:eastAsia="zh-CN"/>
        </w:rPr>
        <w:t>承接商</w:t>
      </w:r>
      <w:r>
        <w:rPr>
          <w:rFonts w:hint="eastAsia" w:ascii="NEU-BZ-S92" w:hAnsi="NEU-BZ-S92" w:eastAsia="仿宋_GB2312" w:cstheme="minorEastAsia"/>
          <w:b/>
          <w:sz w:val="32"/>
          <w:szCs w:val="32"/>
          <w:u w:val="single"/>
        </w:rPr>
        <w:t>须向采购人提供本次活动改期的情况说明。</w:t>
      </w:r>
    </w:p>
    <w:p w14:paraId="749FD21C">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sz w:val="32"/>
          <w:szCs w:val="32"/>
          <w:u w:val="single"/>
        </w:rPr>
      </w:pPr>
      <w:r>
        <w:rPr>
          <w:rFonts w:hint="eastAsia" w:ascii="NEU-BZ-S92" w:hAnsi="NEU-BZ-S92" w:eastAsia="仿宋_GB2312" w:cstheme="minorEastAsia"/>
          <w:b/>
          <w:sz w:val="32"/>
          <w:szCs w:val="32"/>
          <w:u w:val="single"/>
          <w:lang w:val="en-US" w:eastAsia="zh-CN"/>
        </w:rPr>
        <w:t>5</w:t>
      </w:r>
      <w:r>
        <w:rPr>
          <w:rFonts w:hint="eastAsia" w:ascii="NEU-BZ-S92" w:hAnsi="NEU-BZ-S92" w:eastAsia="仿宋_GB2312" w:cstheme="minorEastAsia"/>
          <w:b/>
          <w:sz w:val="32"/>
          <w:szCs w:val="32"/>
          <w:u w:val="single"/>
        </w:rPr>
        <w:t>.</w:t>
      </w:r>
      <w:r>
        <w:rPr>
          <w:rFonts w:hint="eastAsia" w:ascii="NEU-BZ-S92" w:hAnsi="NEU-BZ-S92" w:eastAsia="仿宋_GB2312" w:cstheme="minorEastAsia"/>
          <w:kern w:val="0"/>
          <w:sz w:val="32"/>
          <w:szCs w:val="32"/>
          <w:u w:val="single"/>
        </w:rPr>
        <w:t xml:space="preserve"> </w:t>
      </w:r>
      <w:r>
        <w:rPr>
          <w:rFonts w:hint="eastAsia" w:ascii="NEU-BZ-S92" w:hAnsi="NEU-BZ-S92" w:eastAsia="仿宋_GB2312" w:cstheme="minorEastAsia"/>
          <w:b/>
          <w:sz w:val="32"/>
          <w:szCs w:val="32"/>
          <w:u w:val="single"/>
        </w:rPr>
        <w:t>★</w:t>
      </w:r>
      <w:r>
        <w:rPr>
          <w:rFonts w:hint="eastAsia" w:ascii="NEU-BZ-S92" w:hAnsi="NEU-BZ-S92" w:eastAsia="仿宋_GB2312" w:cstheme="minorEastAsia"/>
          <w:b/>
          <w:sz w:val="32"/>
          <w:szCs w:val="32"/>
          <w:u w:val="single"/>
          <w:lang w:eastAsia="zh-CN"/>
        </w:rPr>
        <w:t>承接商</w:t>
      </w:r>
      <w:r>
        <w:rPr>
          <w:rFonts w:hint="eastAsia" w:ascii="NEU-BZ-S92" w:hAnsi="NEU-BZ-S92" w:eastAsia="仿宋_GB2312" w:cstheme="minorEastAsia"/>
          <w:b/>
          <w:sz w:val="32"/>
          <w:szCs w:val="32"/>
          <w:u w:val="single"/>
        </w:rPr>
        <w:t>违反招标文件、合同的约定或在项目实施过程中存在处理不当或者遇到投诉情况，经采购人两次或以上书面要求整改，</w:t>
      </w:r>
      <w:r>
        <w:rPr>
          <w:rFonts w:hint="eastAsia" w:ascii="NEU-BZ-S92" w:hAnsi="NEU-BZ-S92" w:eastAsia="仿宋_GB2312" w:cstheme="minorEastAsia"/>
          <w:b/>
          <w:sz w:val="32"/>
          <w:szCs w:val="32"/>
          <w:u w:val="single"/>
          <w:lang w:eastAsia="zh-CN"/>
        </w:rPr>
        <w:t>承接商</w:t>
      </w:r>
      <w:r>
        <w:rPr>
          <w:rFonts w:hint="eastAsia" w:ascii="NEU-BZ-S92" w:hAnsi="NEU-BZ-S92" w:eastAsia="仿宋_GB2312" w:cstheme="minorEastAsia"/>
          <w:b/>
          <w:sz w:val="32"/>
          <w:szCs w:val="32"/>
          <w:u w:val="single"/>
        </w:rPr>
        <w:t>拒不整改或不能按采购人的要求进行整改的，视为严重违约。</w:t>
      </w:r>
    </w:p>
    <w:p w14:paraId="09EB7C55">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kern w:val="0"/>
          <w:sz w:val="32"/>
          <w:szCs w:val="32"/>
        </w:rPr>
      </w:pPr>
      <w:r>
        <w:rPr>
          <w:rFonts w:hint="eastAsia" w:ascii="NEU-BZ-S92" w:hAnsi="NEU-BZ-S92" w:eastAsia="仿宋_GB2312" w:cstheme="minorEastAsia"/>
          <w:b/>
          <w:kern w:val="0"/>
          <w:sz w:val="32"/>
          <w:szCs w:val="32"/>
          <w:lang w:val="en-US" w:eastAsia="zh-CN"/>
        </w:rPr>
        <w:t>五、</w:t>
      </w:r>
      <w:r>
        <w:rPr>
          <w:rFonts w:hint="eastAsia" w:ascii="NEU-BZ-S92" w:hAnsi="NEU-BZ-S92" w:eastAsia="仿宋_GB2312" w:cstheme="minorEastAsia"/>
          <w:b/>
          <w:kern w:val="0"/>
          <w:sz w:val="32"/>
          <w:szCs w:val="32"/>
        </w:rPr>
        <w:t>其他要求</w:t>
      </w:r>
    </w:p>
    <w:p w14:paraId="6E73B5C5">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NEU-BZ-S92" w:hAnsi="NEU-BZ-S92" w:eastAsia="仿宋_GB2312" w:cstheme="minorEastAsia"/>
          <w:kern w:val="0"/>
          <w:sz w:val="32"/>
          <w:szCs w:val="32"/>
        </w:rPr>
      </w:pPr>
      <w:r>
        <w:rPr>
          <w:rFonts w:hint="eastAsia" w:ascii="NEU-BZ-S92" w:hAnsi="NEU-BZ-S92" w:eastAsia="仿宋_GB2312" w:cstheme="minorEastAsia"/>
          <w:kern w:val="0"/>
          <w:sz w:val="32"/>
          <w:szCs w:val="32"/>
        </w:rPr>
        <w:t xml:space="preserve">1. </w:t>
      </w:r>
      <w:r>
        <w:rPr>
          <w:rFonts w:hint="eastAsia" w:ascii="NEU-BZ-S92" w:hAnsi="NEU-BZ-S92" w:eastAsia="仿宋_GB2312" w:cstheme="minorEastAsia"/>
          <w:kern w:val="0"/>
          <w:sz w:val="32"/>
          <w:szCs w:val="32"/>
          <w:lang w:eastAsia="zh-CN"/>
        </w:rPr>
        <w:t>承接商</w:t>
      </w:r>
      <w:r>
        <w:rPr>
          <w:rFonts w:hint="eastAsia" w:ascii="NEU-BZ-S92" w:hAnsi="NEU-BZ-S92" w:eastAsia="仿宋_GB2312" w:cstheme="minorEastAsia"/>
          <w:kern w:val="0"/>
          <w:sz w:val="32"/>
          <w:szCs w:val="32"/>
        </w:rPr>
        <w:t>须有独立团队，能够制定详细的项目推进计划。</w:t>
      </w:r>
    </w:p>
    <w:p w14:paraId="0F777575">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ascii="NEU-BZ-S92" w:hAnsi="NEU-BZ-S92" w:eastAsia="仿宋_GB2312"/>
          <w:sz w:val="32"/>
          <w:szCs w:val="32"/>
        </w:rPr>
      </w:pPr>
      <w:r>
        <w:rPr>
          <w:rFonts w:hint="eastAsia" w:ascii="NEU-BZ-S92" w:hAnsi="NEU-BZ-S92" w:eastAsia="仿宋_GB2312" w:cstheme="minorEastAsia"/>
          <w:kern w:val="2"/>
          <w:sz w:val="32"/>
          <w:szCs w:val="32"/>
          <w:lang w:val="en-US" w:eastAsia="zh-CN" w:bidi="ar-SA"/>
        </w:rPr>
        <w:t>2. 承接商团队有固定的项目负责人和联系人，负责专项方案的策划、制定及组织实施，保证活动的顺利开展。</w:t>
      </w:r>
    </w:p>
    <w:p w14:paraId="35FD50E5">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ascii="NEU-BZ-S92" w:hAnsi="NEU-BZ-S92" w:eastAsia="仿宋_GB2312"/>
          <w:sz w:val="32"/>
          <w:szCs w:val="32"/>
        </w:rPr>
      </w:pPr>
      <w:r>
        <w:rPr>
          <w:rFonts w:hint="eastAsia" w:ascii="NEU-BZ-S92" w:hAnsi="NEU-BZ-S92" w:eastAsia="仿宋_GB2312" w:cstheme="minorEastAsia"/>
          <w:kern w:val="2"/>
          <w:sz w:val="32"/>
          <w:szCs w:val="32"/>
          <w:lang w:val="en-US" w:eastAsia="zh-CN" w:bidi="ar-SA"/>
        </w:rPr>
        <w:t>3. 承接商在服务过程中，必须在采购人的指导下，不断完善和细化工作方案以符合活动目标，并且须充分考虑经费预算、场地条件等方面。</w:t>
      </w:r>
    </w:p>
    <w:p w14:paraId="62224126">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NEU-BZ-S92" w:hAnsi="NEU-BZ-S92" w:eastAsia="仿宋_GB2312" w:cstheme="minorEastAsia"/>
          <w:kern w:val="0"/>
          <w:sz w:val="32"/>
          <w:szCs w:val="32"/>
        </w:rPr>
      </w:pPr>
      <w:r>
        <w:rPr>
          <w:rFonts w:hint="eastAsia" w:ascii="NEU-BZ-S92" w:hAnsi="NEU-BZ-S92" w:eastAsia="仿宋_GB2312" w:cstheme="minorEastAsia"/>
          <w:kern w:val="0"/>
          <w:sz w:val="32"/>
          <w:szCs w:val="32"/>
          <w:lang w:val="en-US" w:eastAsia="zh-CN"/>
        </w:rPr>
        <w:t>4</w:t>
      </w:r>
      <w:r>
        <w:rPr>
          <w:rFonts w:hint="eastAsia" w:ascii="NEU-BZ-S92" w:hAnsi="NEU-BZ-S92" w:eastAsia="仿宋_GB2312" w:cstheme="minorEastAsia"/>
          <w:kern w:val="0"/>
          <w:sz w:val="32"/>
          <w:szCs w:val="32"/>
        </w:rPr>
        <w:t>.</w:t>
      </w:r>
      <w:r>
        <w:rPr>
          <w:rFonts w:hint="eastAsia" w:ascii="NEU-BZ-S92" w:hAnsi="NEU-BZ-S92" w:eastAsia="仿宋_GB2312" w:cstheme="minorEastAsia"/>
          <w:kern w:val="0"/>
          <w:sz w:val="32"/>
          <w:szCs w:val="32"/>
          <w:lang w:val="en-US" w:eastAsia="zh-CN"/>
        </w:rPr>
        <w:t xml:space="preserve"> </w:t>
      </w:r>
      <w:r>
        <w:rPr>
          <w:rFonts w:hint="eastAsia" w:ascii="NEU-BZ-S92" w:hAnsi="NEU-BZ-S92" w:eastAsia="仿宋_GB2312" w:cstheme="minorEastAsia"/>
          <w:kern w:val="0"/>
          <w:sz w:val="32"/>
          <w:szCs w:val="32"/>
          <w:lang w:eastAsia="zh-CN"/>
        </w:rPr>
        <w:t>承接商</w:t>
      </w:r>
      <w:r>
        <w:rPr>
          <w:rFonts w:hint="eastAsia" w:ascii="NEU-BZ-S92" w:hAnsi="NEU-BZ-S92" w:eastAsia="仿宋_GB2312" w:cstheme="minorEastAsia"/>
          <w:kern w:val="0"/>
          <w:sz w:val="32"/>
          <w:szCs w:val="32"/>
        </w:rPr>
        <w:t>须承诺不将该活动中的文字和图像用于任何</w:t>
      </w:r>
      <w:r>
        <w:rPr>
          <w:rFonts w:hint="eastAsia" w:ascii="NEU-BZ-S92" w:hAnsi="NEU-BZ-S92" w:eastAsia="仿宋_GB2312" w:cstheme="minorEastAsia"/>
          <w:kern w:val="0"/>
          <w:sz w:val="32"/>
          <w:szCs w:val="32"/>
          <w:lang w:eastAsia="zh-CN"/>
        </w:rPr>
        <w:t>营利</w:t>
      </w:r>
      <w:r>
        <w:rPr>
          <w:rFonts w:hint="eastAsia" w:ascii="NEU-BZ-S92" w:hAnsi="NEU-BZ-S92" w:eastAsia="仿宋_GB2312" w:cstheme="minorEastAsia"/>
          <w:kern w:val="0"/>
          <w:sz w:val="32"/>
          <w:szCs w:val="32"/>
        </w:rPr>
        <w:t>用途，确保整体宣传策划活动符合相关法律规定。</w:t>
      </w:r>
    </w:p>
    <w:p w14:paraId="25D01CEB">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kern w:val="0"/>
          <w:sz w:val="32"/>
          <w:szCs w:val="32"/>
        </w:rPr>
      </w:pPr>
      <w:r>
        <w:rPr>
          <w:rFonts w:hint="eastAsia" w:ascii="NEU-BZ-S92" w:hAnsi="NEU-BZ-S92" w:eastAsia="仿宋_GB2312" w:cstheme="minorEastAsia"/>
          <w:b/>
          <w:kern w:val="0"/>
          <w:sz w:val="32"/>
          <w:szCs w:val="32"/>
          <w:lang w:val="en-US" w:eastAsia="zh-CN"/>
        </w:rPr>
        <w:t>六、</w:t>
      </w:r>
      <w:r>
        <w:rPr>
          <w:rFonts w:hint="eastAsia" w:ascii="NEU-BZ-S92" w:hAnsi="NEU-BZ-S92" w:eastAsia="仿宋_GB2312" w:cstheme="minorEastAsia"/>
          <w:b/>
          <w:sz w:val="32"/>
          <w:szCs w:val="32"/>
        </w:rPr>
        <w:t>报价要求</w:t>
      </w:r>
    </w:p>
    <w:p w14:paraId="20E07FD1">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ascii="NEU-BZ-S92" w:hAnsi="NEU-BZ-S92" w:eastAsia="仿宋_GB2312"/>
          <w:sz w:val="32"/>
          <w:szCs w:val="32"/>
        </w:rPr>
      </w:pPr>
      <w:r>
        <w:rPr>
          <w:rFonts w:hint="eastAsia" w:ascii="NEU-BZ-S92" w:hAnsi="NEU-BZ-S92" w:eastAsia="仿宋_GB2312" w:cstheme="minorEastAsia"/>
          <w:kern w:val="2"/>
          <w:sz w:val="32"/>
          <w:szCs w:val="32"/>
          <w:lang w:val="en-US" w:eastAsia="zh-CN" w:bidi="ar-SA"/>
        </w:rPr>
        <w:t>本项目以人民币为结算单位，实行合同总价包干方式，承接商须对采购范围的全部内容进行报价。报价包括人工、技术、交通等服务费及所有直接、间接费用，有关文件规定的利润、利息、税金等所有费用。</w:t>
      </w:r>
    </w:p>
    <w:p w14:paraId="6CF85CE6">
      <w:pPr>
        <w:pStyle w:val="9"/>
        <w:keepNext w:val="0"/>
        <w:keepLines w:val="0"/>
        <w:pageBreakBefore w:val="0"/>
        <w:tabs>
          <w:tab w:val="left" w:pos="426"/>
          <w:tab w:val="left" w:pos="567"/>
        </w:tabs>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sz w:val="32"/>
          <w:szCs w:val="32"/>
        </w:rPr>
      </w:pPr>
      <w:r>
        <w:rPr>
          <w:rFonts w:hint="eastAsia" w:ascii="NEU-BZ-S92" w:hAnsi="NEU-BZ-S92" w:eastAsia="仿宋_GB2312" w:cstheme="minorEastAsia"/>
          <w:b/>
          <w:sz w:val="32"/>
          <w:szCs w:val="32"/>
          <w:lang w:val="en-US" w:eastAsia="zh-CN"/>
        </w:rPr>
        <w:t>七、</w:t>
      </w:r>
      <w:r>
        <w:rPr>
          <w:rFonts w:hint="eastAsia" w:ascii="NEU-BZ-S92" w:hAnsi="NEU-BZ-S92" w:eastAsia="仿宋_GB2312" w:cstheme="minorEastAsia"/>
          <w:b/>
          <w:sz w:val="32"/>
          <w:szCs w:val="32"/>
        </w:rPr>
        <w:t>服务期</w:t>
      </w:r>
    </w:p>
    <w:p w14:paraId="7B82AFC3">
      <w:pPr>
        <w:keepNext w:val="0"/>
        <w:keepLines w:val="0"/>
        <w:pageBreakBefore w:val="0"/>
        <w:kinsoku/>
        <w:wordWrap/>
        <w:overflowPunct/>
        <w:topLinePunct w:val="0"/>
        <w:autoSpaceDE/>
        <w:autoSpaceDN/>
        <w:bidi w:val="0"/>
        <w:adjustRightInd/>
        <w:snapToGrid/>
        <w:spacing w:beforeAutospacing="0" w:afterAutospacing="0" w:line="580" w:lineRule="exact"/>
        <w:textAlignment w:val="auto"/>
        <w:rPr>
          <w:rFonts w:hint="eastAsia" w:ascii="NEU-BZ-S92" w:hAnsi="NEU-BZ-S92" w:eastAsia="仿宋_GB2312" w:cstheme="minorEastAsia"/>
          <w:kern w:val="0"/>
          <w:sz w:val="32"/>
          <w:szCs w:val="32"/>
        </w:rPr>
      </w:pPr>
      <w:r>
        <w:rPr>
          <w:rFonts w:hint="eastAsia" w:ascii="NEU-BZ-S92" w:hAnsi="NEU-BZ-S92" w:eastAsia="仿宋_GB2312" w:cstheme="minorEastAsia"/>
          <w:kern w:val="0"/>
          <w:sz w:val="32"/>
          <w:szCs w:val="32"/>
        </w:rPr>
        <w:t>服务期：</w:t>
      </w:r>
      <w:r>
        <w:rPr>
          <w:rFonts w:hint="eastAsia" w:ascii="NEU-BZ-S92" w:hAnsi="NEU-BZ-S92" w:eastAsia="仿宋_GB2312" w:cstheme="minorEastAsia"/>
          <w:sz w:val="32"/>
          <w:szCs w:val="32"/>
        </w:rPr>
        <w:t>合同</w:t>
      </w:r>
      <w:r>
        <w:rPr>
          <w:rFonts w:hint="eastAsia" w:ascii="NEU-BZ-S92" w:hAnsi="NEU-BZ-S92" w:eastAsia="仿宋_GB2312" w:cstheme="minorEastAsia"/>
          <w:sz w:val="32"/>
          <w:szCs w:val="32"/>
          <w:lang w:eastAsia="zh-CN"/>
        </w:rPr>
        <w:t>签订之日起</w:t>
      </w:r>
      <w:r>
        <w:rPr>
          <w:rFonts w:hint="eastAsia" w:ascii="NEU-BZ-S92" w:hAnsi="NEU-BZ-S92" w:eastAsia="仿宋_GB2312" w:cstheme="minorEastAsia"/>
          <w:sz w:val="32"/>
          <w:szCs w:val="32"/>
        </w:rPr>
        <w:t>服务完成且验收合格。</w:t>
      </w:r>
    </w:p>
    <w:p w14:paraId="51F0C97D">
      <w:pPr>
        <w:pStyle w:val="9"/>
        <w:keepNext w:val="0"/>
        <w:keepLines w:val="0"/>
        <w:pageBreakBefore w:val="0"/>
        <w:tabs>
          <w:tab w:val="left" w:pos="426"/>
          <w:tab w:val="left" w:pos="567"/>
        </w:tabs>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sz w:val="32"/>
          <w:szCs w:val="32"/>
        </w:rPr>
      </w:pPr>
      <w:r>
        <w:rPr>
          <w:rFonts w:hint="eastAsia" w:ascii="NEU-BZ-S92" w:hAnsi="NEU-BZ-S92" w:eastAsia="仿宋_GB2312" w:cstheme="minorEastAsia"/>
          <w:b/>
          <w:sz w:val="32"/>
          <w:szCs w:val="32"/>
          <w:lang w:val="en-US" w:eastAsia="zh-CN"/>
        </w:rPr>
        <w:t>八、</w:t>
      </w:r>
      <w:r>
        <w:rPr>
          <w:rFonts w:hint="eastAsia" w:ascii="NEU-BZ-S92" w:hAnsi="NEU-BZ-S92" w:eastAsia="仿宋_GB2312" w:cstheme="minorEastAsia"/>
          <w:b/>
          <w:sz w:val="32"/>
          <w:szCs w:val="32"/>
        </w:rPr>
        <w:t>付款方式</w:t>
      </w:r>
    </w:p>
    <w:p w14:paraId="77F9CF89">
      <w:pPr>
        <w:pStyle w:val="9"/>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NEU-BZ-S92" w:hAnsi="NEU-BZ-S92" w:eastAsia="仿宋_GB2312" w:cstheme="minorEastAsia"/>
          <w:kern w:val="2"/>
          <w:sz w:val="32"/>
          <w:szCs w:val="32"/>
          <w:lang w:val="en-US" w:eastAsia="zh-CN" w:bidi="ar-SA"/>
        </w:rPr>
      </w:pPr>
      <w:r>
        <w:rPr>
          <w:rFonts w:hint="eastAsia" w:ascii="NEU-BZ-S92" w:hAnsi="NEU-BZ-S92" w:eastAsia="仿宋_GB2312" w:cstheme="minorEastAsia"/>
          <w:kern w:val="2"/>
          <w:sz w:val="32"/>
          <w:szCs w:val="32"/>
          <w:lang w:val="en-US" w:eastAsia="zh-CN" w:bidi="ar-SA"/>
        </w:rPr>
        <w:t>合同签订后，完成所有服务内容并验收合格后，承接商向采购人开具等额有效的发票，采购人向承接商一次性付清所有费用。</w:t>
      </w:r>
    </w:p>
    <w:p w14:paraId="04752517">
      <w:pPr>
        <w:keepNext w:val="0"/>
        <w:keepLines w:val="0"/>
        <w:pageBreakBefore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kern w:val="0"/>
          <w:sz w:val="32"/>
          <w:szCs w:val="32"/>
        </w:rPr>
      </w:pPr>
      <w:r>
        <w:rPr>
          <w:rFonts w:hint="eastAsia" w:ascii="NEU-BZ-S92" w:hAnsi="NEU-BZ-S92" w:eastAsia="仿宋_GB2312" w:cstheme="minorEastAsia"/>
          <w:b/>
          <w:sz w:val="32"/>
          <w:szCs w:val="32"/>
          <w:u w:val="single"/>
        </w:rPr>
        <w:t>注：★</w:t>
      </w:r>
      <w:r>
        <w:rPr>
          <w:rFonts w:hint="eastAsia" w:ascii="NEU-BZ-S92" w:hAnsi="NEU-BZ-S92" w:eastAsia="仿宋_GB2312" w:cstheme="minorEastAsia"/>
          <w:b/>
          <w:sz w:val="32"/>
          <w:szCs w:val="32"/>
          <w:u w:val="single"/>
          <w:lang w:val="en-US" w:eastAsia="zh-CN"/>
        </w:rPr>
        <w:t>因不可抗力因素</w:t>
      </w:r>
      <w:r>
        <w:rPr>
          <w:rFonts w:hint="eastAsia" w:ascii="NEU-BZ-S92" w:hAnsi="NEU-BZ-S92" w:eastAsia="仿宋_GB2312" w:cstheme="minorEastAsia"/>
          <w:b/>
          <w:sz w:val="32"/>
          <w:szCs w:val="32"/>
          <w:u w:val="single"/>
        </w:rPr>
        <w:t>取消</w:t>
      </w:r>
      <w:r>
        <w:rPr>
          <w:rFonts w:hint="eastAsia" w:ascii="NEU-BZ-S92" w:hAnsi="NEU-BZ-S92" w:eastAsia="仿宋_GB2312" w:cstheme="minorEastAsia"/>
          <w:b/>
          <w:sz w:val="32"/>
          <w:szCs w:val="32"/>
          <w:u w:val="single"/>
          <w:lang w:val="en-US" w:eastAsia="zh-CN"/>
        </w:rPr>
        <w:t>活动</w:t>
      </w:r>
      <w:r>
        <w:rPr>
          <w:rFonts w:hint="eastAsia" w:ascii="NEU-BZ-S92" w:hAnsi="NEU-BZ-S92" w:eastAsia="仿宋_GB2312" w:cstheme="minorEastAsia"/>
          <w:b/>
          <w:sz w:val="32"/>
          <w:szCs w:val="32"/>
          <w:u w:val="single"/>
        </w:rPr>
        <w:t>，扣除执行活动项目已使用的费用后，其余费用</w:t>
      </w:r>
      <w:r>
        <w:rPr>
          <w:rFonts w:hint="eastAsia" w:ascii="NEU-BZ-S92" w:hAnsi="NEU-BZ-S92" w:eastAsia="仿宋_GB2312" w:cstheme="minorEastAsia"/>
          <w:b/>
          <w:sz w:val="32"/>
          <w:szCs w:val="32"/>
          <w:u w:val="single"/>
          <w:lang w:eastAsia="zh-CN"/>
        </w:rPr>
        <w:t>承接商</w:t>
      </w:r>
      <w:r>
        <w:rPr>
          <w:rFonts w:hint="eastAsia" w:ascii="NEU-BZ-S92" w:hAnsi="NEU-BZ-S92" w:eastAsia="仿宋_GB2312" w:cstheme="minorEastAsia"/>
          <w:b/>
          <w:sz w:val="32"/>
          <w:szCs w:val="32"/>
          <w:u w:val="single"/>
        </w:rPr>
        <w:t>须无条件退还采购人，由此造成的损失由</w:t>
      </w:r>
      <w:r>
        <w:rPr>
          <w:rFonts w:hint="eastAsia" w:ascii="NEU-BZ-S92" w:hAnsi="NEU-BZ-S92" w:eastAsia="仿宋_GB2312" w:cstheme="minorEastAsia"/>
          <w:b/>
          <w:sz w:val="32"/>
          <w:szCs w:val="32"/>
          <w:u w:val="single"/>
          <w:lang w:eastAsia="zh-CN"/>
        </w:rPr>
        <w:t>承接商</w:t>
      </w:r>
      <w:r>
        <w:rPr>
          <w:rFonts w:hint="eastAsia" w:ascii="NEU-BZ-S92" w:hAnsi="NEU-BZ-S92" w:eastAsia="仿宋_GB2312" w:cstheme="minorEastAsia"/>
          <w:b/>
          <w:sz w:val="32"/>
          <w:szCs w:val="32"/>
          <w:u w:val="single"/>
        </w:rPr>
        <w:t>自行承担。</w:t>
      </w:r>
    </w:p>
    <w:p w14:paraId="5F6DAEED">
      <w:pPr>
        <w:pStyle w:val="9"/>
        <w:keepNext w:val="0"/>
        <w:keepLines w:val="0"/>
        <w:pageBreakBefore w:val="0"/>
        <w:tabs>
          <w:tab w:val="left" w:pos="426"/>
          <w:tab w:val="left" w:pos="567"/>
        </w:tabs>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NEU-BZ-S92" w:hAnsi="NEU-BZ-S92" w:eastAsia="仿宋_GB2312" w:cstheme="minorEastAsia"/>
          <w:b/>
          <w:sz w:val="32"/>
          <w:szCs w:val="32"/>
          <w:lang w:val="en-US" w:eastAsia="zh-CN"/>
        </w:rPr>
      </w:pPr>
      <w:r>
        <w:rPr>
          <w:rFonts w:hint="eastAsia" w:ascii="NEU-BZ-S92" w:hAnsi="NEU-BZ-S92" w:eastAsia="仿宋_GB2312" w:cstheme="minorEastAsia"/>
          <w:b/>
          <w:sz w:val="32"/>
          <w:szCs w:val="32"/>
          <w:lang w:val="en-US" w:eastAsia="zh-CN"/>
        </w:rPr>
        <w:t>九、报名时间及报名方式</w:t>
      </w:r>
    </w:p>
    <w:p w14:paraId="5E6CB475">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NEU-BZ-S92" w:hAnsi="NEU-BZ-S92" w:eastAsia="仿宋_GB2312" w:cstheme="minorEastAsia"/>
          <w:kern w:val="2"/>
          <w:sz w:val="32"/>
          <w:szCs w:val="32"/>
          <w:lang w:val="en-US" w:eastAsia="zh-CN" w:bidi="ar-SA"/>
        </w:rPr>
      </w:pPr>
      <w:r>
        <w:rPr>
          <w:rFonts w:hint="eastAsia" w:ascii="NEU-BZ-S92" w:hAnsi="NEU-BZ-S92" w:eastAsia="仿宋_GB2312" w:cstheme="minorEastAsia"/>
          <w:kern w:val="2"/>
          <w:sz w:val="32"/>
          <w:szCs w:val="32"/>
          <w:lang w:val="en-US" w:eastAsia="zh-CN" w:bidi="ar-SA"/>
        </w:rPr>
        <w:t>1. 报名时间：即日起至2026年9月1日</w:t>
      </w:r>
    </w:p>
    <w:p w14:paraId="785A9B53">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NEU-BZ-S92" w:hAnsi="NEU-BZ-S92" w:eastAsia="仿宋_GB2312" w:cstheme="minorEastAsia"/>
          <w:kern w:val="2"/>
          <w:sz w:val="32"/>
          <w:szCs w:val="32"/>
          <w:lang w:val="en-US" w:eastAsia="zh-CN" w:bidi="ar-SA"/>
        </w:rPr>
      </w:pPr>
      <w:r>
        <w:rPr>
          <w:rFonts w:hint="eastAsia" w:ascii="NEU-BZ-S92" w:hAnsi="NEU-BZ-S92" w:eastAsia="仿宋_GB2312" w:cstheme="minorEastAsia"/>
          <w:kern w:val="2"/>
          <w:sz w:val="32"/>
          <w:szCs w:val="32"/>
          <w:lang w:val="en-US" w:eastAsia="zh-CN" w:bidi="ar-SA"/>
        </w:rPr>
        <w:t>2. 报名方式：有意向参与的单位在报名时须将《营业执照》扫描件及报价方案电子文件一起发送至工人文化宫电子邮箱DGgryst@163.com。</w:t>
      </w:r>
    </w:p>
    <w:p w14:paraId="6F8E472F">
      <w:pPr>
        <w:pStyle w:val="9"/>
        <w:keepNext w:val="0"/>
        <w:keepLines w:val="0"/>
        <w:pageBreakBefore w:val="0"/>
        <w:kinsoku/>
        <w:wordWrap/>
        <w:overflowPunct/>
        <w:topLinePunct w:val="0"/>
        <w:autoSpaceDE/>
        <w:autoSpaceDN/>
        <w:bidi w:val="0"/>
        <w:adjustRightInd/>
        <w:snapToGrid/>
        <w:spacing w:beforeAutospacing="0" w:afterAutospacing="0" w:line="580" w:lineRule="exact"/>
        <w:ind w:firstLine="440"/>
        <w:textAlignment w:val="auto"/>
        <w:rPr>
          <w:rFonts w:hint="eastAsia" w:ascii="NEU-BZ-S92" w:hAnsi="NEU-BZ-S92" w:eastAsia="仿宋_GB2312" w:cstheme="minorEastAsia"/>
          <w:kern w:val="2"/>
          <w:sz w:val="32"/>
          <w:szCs w:val="32"/>
          <w:lang w:val="en-US" w:eastAsia="zh-CN" w:bidi="ar-SA"/>
        </w:rPr>
      </w:pPr>
      <w:r>
        <w:rPr>
          <w:rFonts w:hint="eastAsia" w:ascii="NEU-BZ-S92" w:hAnsi="NEU-BZ-S92" w:eastAsia="仿宋_GB2312" w:cstheme="minorEastAsia"/>
          <w:kern w:val="2"/>
          <w:sz w:val="32"/>
          <w:szCs w:val="32"/>
          <w:lang w:val="en-US" w:eastAsia="zh-CN" w:bidi="ar-SA"/>
        </w:rPr>
        <w:t>3. 报名咨询电话：工人文化宫0769-23358806</w:t>
      </w:r>
    </w:p>
    <w:p w14:paraId="3B455A32">
      <w:pPr>
        <w:pStyle w:val="9"/>
        <w:keepNext w:val="0"/>
        <w:keepLines w:val="0"/>
        <w:pageBreakBefore w:val="0"/>
        <w:kinsoku/>
        <w:wordWrap/>
        <w:overflowPunct/>
        <w:topLinePunct w:val="0"/>
        <w:autoSpaceDE/>
        <w:autoSpaceDN/>
        <w:bidi w:val="0"/>
        <w:adjustRightInd/>
        <w:snapToGrid/>
        <w:spacing w:beforeAutospacing="0" w:afterAutospacing="0" w:line="580" w:lineRule="exact"/>
        <w:ind w:firstLine="0" w:firstLineChars="0"/>
        <w:textAlignment w:val="auto"/>
        <w:rPr>
          <w:rFonts w:hint="eastAsia" w:ascii="NEU-BZ-S92" w:hAnsi="NEU-BZ-S92" w:eastAsia="仿宋_GB2312" w:cstheme="minorEastAsia"/>
          <w:kern w:val="2"/>
          <w:sz w:val="32"/>
          <w:szCs w:val="32"/>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NEU-BZ-S92">
    <w:altName w:val="宋体"/>
    <w:panose1 w:val="02020503000000020003"/>
    <w:charset w:val="86"/>
    <w:family w:val="auto"/>
    <w:pitch w:val="default"/>
    <w:sig w:usb0="00000000" w:usb1="00000000" w:usb2="05000016" w:usb3="00000000" w:csb0="003E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4965177"/>
      <w:docPartObj>
        <w:docPartGallery w:val="autotext"/>
      </w:docPartObj>
    </w:sdtPr>
    <w:sdtContent>
      <w:p w14:paraId="0A4F8084">
        <w:pPr>
          <w:pStyle w:val="3"/>
          <w:jc w:val="center"/>
        </w:pPr>
        <w:r>
          <w:fldChar w:fldCharType="begin"/>
        </w:r>
        <w:r>
          <w:instrText xml:space="preserve">PAGE   \* MERGEFORMAT</w:instrText>
        </w:r>
        <w:r>
          <w:fldChar w:fldCharType="separate"/>
        </w:r>
        <w:r>
          <w:rPr>
            <w:lang w:val="zh-CN"/>
          </w:rPr>
          <w:t>9</w:t>
        </w:r>
        <w:r>
          <w:fldChar w:fldCharType="end"/>
        </w:r>
      </w:p>
    </w:sdtContent>
  </w:sdt>
  <w:p w14:paraId="6980CF1B">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D137AC"/>
    <w:multiLevelType w:val="singleLevel"/>
    <w:tmpl w:val="5AD137AC"/>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4NTZmMGEzZTQ5NGRjYjc4M2Y2ODJiMmZjZTdlNzYifQ=="/>
    <w:docVar w:name="KSO_WPS_MARK_KEY" w:val="cff03381-809b-404f-9415-27b6fb0f001b"/>
  </w:docVars>
  <w:rsids>
    <w:rsidRoot w:val="5D974C91"/>
    <w:rsid w:val="00072412"/>
    <w:rsid w:val="000A2226"/>
    <w:rsid w:val="000A42EA"/>
    <w:rsid w:val="000C681C"/>
    <w:rsid w:val="000E3FD3"/>
    <w:rsid w:val="00106DDE"/>
    <w:rsid w:val="00106F3F"/>
    <w:rsid w:val="00114021"/>
    <w:rsid w:val="00187DA5"/>
    <w:rsid w:val="001B50AE"/>
    <w:rsid w:val="00207163"/>
    <w:rsid w:val="00231996"/>
    <w:rsid w:val="002645F1"/>
    <w:rsid w:val="0039666B"/>
    <w:rsid w:val="003B2FDF"/>
    <w:rsid w:val="003C4D54"/>
    <w:rsid w:val="0045507F"/>
    <w:rsid w:val="00547702"/>
    <w:rsid w:val="00551F2D"/>
    <w:rsid w:val="00700270"/>
    <w:rsid w:val="00784C39"/>
    <w:rsid w:val="00790604"/>
    <w:rsid w:val="007D5286"/>
    <w:rsid w:val="00815E94"/>
    <w:rsid w:val="00847894"/>
    <w:rsid w:val="00870170"/>
    <w:rsid w:val="008C550C"/>
    <w:rsid w:val="0093366E"/>
    <w:rsid w:val="009C6A51"/>
    <w:rsid w:val="009D7A4D"/>
    <w:rsid w:val="00A05541"/>
    <w:rsid w:val="00A1362F"/>
    <w:rsid w:val="00A14316"/>
    <w:rsid w:val="00A43396"/>
    <w:rsid w:val="00AB71CD"/>
    <w:rsid w:val="00B84F76"/>
    <w:rsid w:val="00C3382E"/>
    <w:rsid w:val="00C369E0"/>
    <w:rsid w:val="00C54B26"/>
    <w:rsid w:val="00C809C4"/>
    <w:rsid w:val="00D449DF"/>
    <w:rsid w:val="00D56832"/>
    <w:rsid w:val="00DB0A94"/>
    <w:rsid w:val="00DC21DA"/>
    <w:rsid w:val="00E72315"/>
    <w:rsid w:val="00EA73F7"/>
    <w:rsid w:val="00EB7595"/>
    <w:rsid w:val="00EC6CE7"/>
    <w:rsid w:val="00F10C63"/>
    <w:rsid w:val="00F2268C"/>
    <w:rsid w:val="00F633EB"/>
    <w:rsid w:val="00F758E8"/>
    <w:rsid w:val="00F9734F"/>
    <w:rsid w:val="00FB05F1"/>
    <w:rsid w:val="00FB22B9"/>
    <w:rsid w:val="02E72AC8"/>
    <w:rsid w:val="0AC201CB"/>
    <w:rsid w:val="0AE67392"/>
    <w:rsid w:val="0DDB432E"/>
    <w:rsid w:val="1C1A0829"/>
    <w:rsid w:val="1C266022"/>
    <w:rsid w:val="1FD066F4"/>
    <w:rsid w:val="21D764D6"/>
    <w:rsid w:val="228A0E2F"/>
    <w:rsid w:val="2302150D"/>
    <w:rsid w:val="295201CD"/>
    <w:rsid w:val="2C8B76DA"/>
    <w:rsid w:val="2D901762"/>
    <w:rsid w:val="2E6C4331"/>
    <w:rsid w:val="2F0231CB"/>
    <w:rsid w:val="33FE3BD9"/>
    <w:rsid w:val="37B134A4"/>
    <w:rsid w:val="37D80A3B"/>
    <w:rsid w:val="383B6E85"/>
    <w:rsid w:val="3D090948"/>
    <w:rsid w:val="40555D80"/>
    <w:rsid w:val="40D97874"/>
    <w:rsid w:val="429B6F1B"/>
    <w:rsid w:val="42B20D6A"/>
    <w:rsid w:val="4769018B"/>
    <w:rsid w:val="47727665"/>
    <w:rsid w:val="4A534079"/>
    <w:rsid w:val="4AFD7566"/>
    <w:rsid w:val="4DBC4445"/>
    <w:rsid w:val="4E121B55"/>
    <w:rsid w:val="4F7429BD"/>
    <w:rsid w:val="505620F6"/>
    <w:rsid w:val="52A15225"/>
    <w:rsid w:val="53BF1253"/>
    <w:rsid w:val="55C545E4"/>
    <w:rsid w:val="58F8594C"/>
    <w:rsid w:val="59FC1BF0"/>
    <w:rsid w:val="5C2B04AE"/>
    <w:rsid w:val="5C63353B"/>
    <w:rsid w:val="5D974C91"/>
    <w:rsid w:val="5E133A75"/>
    <w:rsid w:val="5E6427E5"/>
    <w:rsid w:val="621A6DD3"/>
    <w:rsid w:val="63493E13"/>
    <w:rsid w:val="64F96E4E"/>
    <w:rsid w:val="65F903DC"/>
    <w:rsid w:val="68822004"/>
    <w:rsid w:val="6A306A17"/>
    <w:rsid w:val="6D1F13FB"/>
    <w:rsid w:val="73FF3CF2"/>
    <w:rsid w:val="76285DB6"/>
    <w:rsid w:val="78811502"/>
    <w:rsid w:val="7A3B41D2"/>
    <w:rsid w:val="7EE04051"/>
    <w:rsid w:val="7FA5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paragraph" w:styleId="9">
    <w:name w:val="List Paragraph"/>
    <w:basedOn w:val="1"/>
    <w:link w:val="12"/>
    <w:qFormat/>
    <w:uiPriority w:val="0"/>
    <w:pPr>
      <w:ind w:firstLine="420" w:firstLineChars="200"/>
    </w:pPr>
  </w:style>
  <w:style w:type="character" w:customStyle="1" w:styleId="10">
    <w:name w:val="页眉 字符"/>
    <w:basedOn w:val="7"/>
    <w:link w:val="4"/>
    <w:qFormat/>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99"/>
    <w:rPr>
      <w:rFonts w:asciiTheme="minorHAnsi" w:hAnsiTheme="minorHAnsi" w:eastAsiaTheme="minorEastAsia" w:cstheme="minorBidi"/>
      <w:kern w:val="2"/>
      <w:sz w:val="18"/>
      <w:szCs w:val="18"/>
    </w:rPr>
  </w:style>
  <w:style w:type="character" w:customStyle="1" w:styleId="12">
    <w:name w:val="列出段落 字符"/>
    <w:link w:val="9"/>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c4a4ba48-8606-4a94-96b8-82e205d8e1b9</errorID>
      <errorWord>。</errorWord>
      <group>L1_Punc</group>
      <groupName>标点问题</groupName>
      <ability>L2_Punc_CN</ability>
      <abilityName>标点符号问题</abilityName>
      <candidateList>
        <item>，</item>
      </candidateList>
      <explain/>
      <paraID> DE80FF7</paraID>
      <start>105</start>
      <end>106</end>
      <status>modified</status>
      <modifiedWord>，</modifiedWord>
      <trackRevisions>false</trackRevisions>
    </reviewItem>
    <reviewItem>
      <errorID>ce015170-2027-433b-86c5-f7df794832a1</errorID>
      <errorWord>-</errorWord>
      <group>L1_Punc</group>
      <groupName>标点问题</groupName>
      <ability>L2_Punc_CN</ability>
      <abilityName>标点符号问题</abilityName>
      <candidateList>
        <item>～</item>
      </candidateList>
      <explain/>
      <paraID> 7625F53</paraID>
      <start>41</start>
      <end>42</end>
      <status>modified</status>
      <modifiedWord>～</modifiedWord>
      <trackRevisions>false</trackRevisions>
    </reviewItem>
    <reviewItem>
      <errorID>0d6be120-cda9-414d-9b23-5b0fae0a6a4c</errorID>
      <errorWord>配备</errorWord>
      <group>L1_Word</group>
      <groupName>字词问题</groupName>
      <ability>L2_Typo</ability>
      <abilityName>字词错误</abilityName>
      <candidateList>
        <item>需配备</item>
      </candidateList>
      <explain/>
      <paraID>5C300A34</paraID>
      <start>6</start>
      <end>9</end>
      <status>modified</status>
      <modifiedWord>需配备</modifiedWord>
      <trackRevisions>false</trackRevisions>
    </reviewItem>
    <reviewItem>
      <errorID>2065e4f9-6b28-4113-85b8-3dff1941f40e</errorID>
      <errorWord>nbsp;</errorWord>
      <group>L1_Grammar</group>
      <groupName>语法问题</groupName>
      <ability>L2_Grammar</ability>
      <abilityName>语法错误</abilityName>
      <candidateList>
        <item> </item>
      </candidateList>
      <explain/>
      <paraID>4C88A324</paraID>
      <start>2</start>
      <end>3</end>
      <status>modified</status>
      <modifiedWord> </modifiedWord>
      <trackRevisions>false</trackRevisions>
    </reviewItem>
  </reviewItems>
  <config/>
</contractReview>
</file>

<file path=customXml/itemProps1.xml><?xml version="1.0" encoding="utf-8"?>
<ds:datastoreItem xmlns:ds="http://schemas.openxmlformats.org/officeDocument/2006/customXml" ds:itemID="{c83ec585-e80c-49f2-a048-47fd4afe3189}">
  <ds:schemaRefs/>
</ds:datastoreItem>
</file>

<file path=docProps/app.xml><?xml version="1.0" encoding="utf-8"?>
<Properties xmlns="http://schemas.openxmlformats.org/officeDocument/2006/extended-properties" xmlns:vt="http://schemas.openxmlformats.org/officeDocument/2006/docPropsVTypes">
  <Template>Normal</Template>
  <Pages>7</Pages>
  <Words>2744</Words>
  <Characters>2809</Characters>
  <Lines>36</Lines>
  <Paragraphs>10</Paragraphs>
  <TotalTime>36</TotalTime>
  <ScaleCrop>false</ScaleCrop>
  <LinksUpToDate>false</LinksUpToDate>
  <CharactersWithSpaces>2852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2022-06-24T09:51:00Z</dcterms:created>
  <dc:creator>Ya！赞赞</dc:creator>
  <cp:lastModifiedBy>蓝天</cp:lastModifiedBy>
  <cp:lastPrinted>2025-11-10T12:17:00Z</cp:lastPrinted>
  <dcterms:modified xsi:type="dcterms:W3CDTF">2026-08-26T02:28:17Z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578F2E53F1424B458D0E834EA075B6EE_13</vt:lpwstr>
  </property>
  <property fmtid="{D5CDD505-2E9C-101B-9397-08002B2CF9AE}" pid="4" name="KSOTemplateDocerSaveRecord">
    <vt:lpwstr>eyJoZGlkIjoiZGQ2ZDY0NjFkODliZjY4NTFhMjMxMGY3NjFhNzYyNTYiLCJ1c2VySWQiOiI3MjYwMjkzNzUifQ==</vt:lpwstr>
  </property>
</Properties>
</file>