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D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680" w:lineRule="exact"/>
        <w:jc w:val="center"/>
        <w:textAlignment w:val="baseline"/>
        <w:outlineLvl w:val="1"/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2"/>
          <w:szCs w:val="42"/>
          <w:lang w:val="en-US" w:eastAsia="en-US" w:bidi="ar"/>
        </w:rPr>
        <w:t>2026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en-US"/>
        </w:rPr>
        <w:t>年广东工会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en-US"/>
        </w:rPr>
        <w:t>工</w:t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2"/>
          <w:szCs w:val="42"/>
          <w:lang w:val="en-US" w:eastAsia="en-US" w:bidi="ar"/>
        </w:rPr>
        <w:t>BA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zh-CN"/>
        </w:rPr>
        <w:t>”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en-US"/>
        </w:rPr>
        <w:t>职工篮球联赛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val="en-US" w:eastAsia="en-US"/>
        </w:rPr>
        <w:t>东莞城市赛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eastAsia="en-US"/>
        </w:rPr>
        <w:t>暨东莞企业篮球联赛</w:t>
      </w: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42"/>
          <w:szCs w:val="42"/>
          <w:lang w:val="en-US" w:eastAsia="zh-CN"/>
        </w:rPr>
        <w:t>活动执行方案</w:t>
      </w:r>
    </w:p>
    <w:p w14:paraId="2448C632">
      <w:pPr>
        <w:pStyle w:val="2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"/>
        </w:rPr>
      </w:pPr>
    </w:p>
    <w:p w14:paraId="26429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一、活动背景</w:t>
      </w:r>
    </w:p>
    <w:p w14:paraId="76B8F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为深入贯彻落实中华全国总工会等四部委《关于深入推进新时代职工文体工作高质量发展 扩大职工文体消费的意见》精神，进一步丰富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广东省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广大职工的精神文化生活，展现新时代南粤劳动者拼搏向上的精神风貌，同时通过赛事赋能文体消费场景，带动基层经济活力，广东省总工会决定举办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 年广东工会“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工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BA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”职工篮球联赛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，东莞市总工会主动对接上级单位工作部署，举行东莞“工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BA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”城市赛，并联动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东莞企业篮球联赛（厂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BA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）举行工会企业组行业预选赛，通过篮球赛事将职工文体活动从单一健身向“精神赋能+消费拉动”纵深拓展，进一步擦亮东莞“全国篮球城市”名片，做强“篮球+”融合模式，从而打造职工文体工作高质量发展的基层样板。</w:t>
      </w:r>
    </w:p>
    <w:p w14:paraId="40C37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二、组织架构</w:t>
      </w:r>
    </w:p>
    <w:p w14:paraId="3EE83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指导单位：广东省总工会</w:t>
      </w:r>
    </w:p>
    <w:p w14:paraId="65361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主办单位：东莞市总工会</w:t>
      </w:r>
    </w:p>
    <w:p w14:paraId="558AD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承办单位：东莞市工人文化宫、各镇街总工会</w:t>
      </w:r>
    </w:p>
    <w:p w14:paraId="17FF38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协办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单位：</w:t>
      </w:r>
    </w:p>
    <w:p w14:paraId="410E09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三、活动主题</w:t>
      </w:r>
    </w:p>
    <w:p w14:paraId="4AE758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年广东工会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工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BA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职工篮球联赛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东莞城市赛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暨东莞企业篮球联赛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厂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BA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）</w:t>
      </w:r>
    </w:p>
    <w:p w14:paraId="507CA78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赛事安排</w:t>
      </w:r>
    </w:p>
    <w:p w14:paraId="08AC7A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（一）赛事时间</w:t>
      </w:r>
    </w:p>
    <w:p w14:paraId="783315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城市赛：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</w:t>
      </w:r>
    </w:p>
    <w:p w14:paraId="26AB94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省决赛：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8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日至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</w:t>
      </w:r>
    </w:p>
    <w:p w14:paraId="2A5264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参赛资格</w:t>
      </w:r>
    </w:p>
    <w:p w14:paraId="1A1166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比赛项目：男子五人制篮球。</w:t>
      </w:r>
    </w:p>
    <w:p w14:paraId="483B4C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参赛对象：市总工会负责组织所属区域内存续状态的企业，以企业为单位组建代表队报名。</w:t>
      </w:r>
    </w:p>
    <w:p w14:paraId="70BAC3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具体要求如下：</w:t>
      </w:r>
    </w:p>
    <w:p w14:paraId="271B0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3.代表队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类型</w:t>
      </w:r>
    </w:p>
    <w:p w14:paraId="5F841C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可以以总公司名义组建，也允许以单一企业名义组建企业代表队。</w:t>
      </w:r>
    </w:p>
    <w:p w14:paraId="5A8846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4.组队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规则</w:t>
      </w:r>
    </w:p>
    <w:p w14:paraId="11EB2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参赛企业向工商注册地所在市报名。</w:t>
      </w:r>
    </w:p>
    <w:p w14:paraId="1EF23A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同一企业系统内，限报一支队。总部与下属公司注册地不同时，可分别向各自所在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报名。</w:t>
      </w:r>
    </w:p>
    <w:p w14:paraId="5349B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每名职工只能加入一支队，不得重复参赛，禁止离队后转投他队，违者取消两队资格。</w:t>
      </w:r>
    </w:p>
    <w:p w14:paraId="043D71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不同公司系统的企业不得合作组队。</w:t>
      </w:r>
    </w:p>
    <w:p w14:paraId="44CAB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企业代表队可由同一企业系统内、分布在广东省不同地市的总公司及下属企业职工组成（允许跨市），禁止从省外借调职工。</w:t>
      </w:r>
    </w:p>
    <w:p w14:paraId="6C9F4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3.组队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要求</w:t>
      </w:r>
    </w:p>
    <w:p w14:paraId="37275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球队命名规范：xx（城市名）xxxx（企业名，不超过4 个字符）。</w:t>
      </w:r>
    </w:p>
    <w:p w14:paraId="2562E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人员编制：每队可报不少于 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12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人，不超过 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14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名运动员，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名教练和最多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名球队席就座的专职人员（含助理教练、领队、队医及随队工作人员）。其中领队兼任赛风赛纪监督员，领队或教练兼运动员时，必须在运动员名单内，并清楚标明“兼”，占运动员名额。非球队企业职工的教练不能兼运动员。每场比赛前向记录台确认提交 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12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名出场运动员名单。</w:t>
      </w:r>
    </w:p>
    <w:p w14:paraId="319DFB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办理保险：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组委会须为全体参赛人员购买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人身意外保险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、活动组织险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。</w:t>
      </w:r>
    </w:p>
    <w:p w14:paraId="24EE91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城市赛阶段采用组委会指定用球。</w:t>
      </w:r>
    </w:p>
    <w:p w14:paraId="258B2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比赛服装：各队必须自备颜色、款式统一的比赛服装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，每人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深、浅各一套，服装前后须清晰地印有唯一号码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（0—89，00）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，球队名称和姓名（若有）必须清晰可见，球员球衣号码如与报名表不相符者，不准参赛。特殊球员安排固定球衣号码 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90 —99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号。</w:t>
      </w:r>
    </w:p>
    <w:p w14:paraId="75CC6A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球员准入标准</w:t>
      </w:r>
    </w:p>
    <w:p w14:paraId="5A53D1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"/>
        </w:rPr>
        <w:t>所有报名球员必须同时符合以下条件：</w:t>
      </w:r>
    </w:p>
    <w:p w14:paraId="2B3265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（1）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基本身份：参赛运动员须持有中华人民共和国居民身份证，且须是所属区域企业在职职工，并在“粤工惠”平台实名注册登记。</w:t>
      </w:r>
    </w:p>
    <w:p w14:paraId="32209F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年龄要求：年龄在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周岁之间，即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1976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日（含）之后至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2008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日（含）之前出生。</w:t>
      </w:r>
    </w:p>
    <w:p w14:paraId="21774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劳动关系：须与报名企业签订正式、有效的劳动合同，且合同有效期须覆盖整个赛事周期。</w:t>
      </w:r>
    </w:p>
    <w:p w14:paraId="50FEF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（4）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社保缴纳：须由该报名企业在广东省内为其连续缴纳社会保险（至少包含养老保险）满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个月（截至 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2026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月），且社保缴纳记录不得中断或补缴。</w:t>
      </w:r>
    </w:p>
    <w:p w14:paraId="2210C1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（5）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健康及保险：必须身体健康，并由所在单位为其办理人身意外险等，保险有效期覆盖整个赛事周期。</w:t>
      </w:r>
    </w:p>
    <w:p w14:paraId="7781C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（6）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特殊球员：</w:t>
      </w:r>
    </w:p>
    <w:p w14:paraId="39BFFE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地市以上劳模（含“五一劳动奖章”获得者）、地市及以上工匠。</w:t>
      </w:r>
    </w:p>
    <w:p w14:paraId="621F1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特殊球员需额外提供加盖市总工会公章的授予文件等证明材料。</w:t>
      </w:r>
    </w:p>
    <w:p w14:paraId="46BC5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（7）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禁赛人员：</w:t>
      </w:r>
    </w:p>
    <w:p w14:paraId="4AEC7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CBA、NBL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、中国男子三人篮球职业联赛（超级联赛）的现役和退役运动员及在校学生（包括但不限于研究生、本科生、大专生、代培生等）。</w:t>
      </w:r>
    </w:p>
    <w:p w14:paraId="7812A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在各省、自治区、直辖市体育局及其下属单位注册的现役篮球专业运动员（含体工队运动员）。</w:t>
      </w:r>
    </w:p>
    <w:p w14:paraId="1005C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）赛制说明</w:t>
      </w:r>
    </w:p>
    <w:p w14:paraId="7974D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执行中国篮协最新审定的《篮球规则》及国际篮联最新规则解析。</w:t>
      </w:r>
    </w:p>
    <w:p w14:paraId="4E3C0E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本次比赛采用“小组赛+淘汰赛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”赛制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，分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个阶段进行。</w:t>
      </w:r>
    </w:p>
    <w:p w14:paraId="2017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第一阶段（小组赛）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支队伍分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为四个小组，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单循环赛制，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决出小组前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名晋级第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阶段决赛。</w:t>
      </w:r>
    </w:p>
    <w:p w14:paraId="7898D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第二阶段（淘汰赛）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支队伍进行交叉淘汰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赛，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决出冠、亚、季军，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4-8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名获优胜奖。</w:t>
      </w:r>
    </w:p>
    <w:p w14:paraId="7D8304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采用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4*10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净时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比赛方式，其中第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1、2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节和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3、4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节之间休息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分钟，第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2、3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节之间休息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分钟（停表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规则按最新篮球规则执行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）。</w:t>
      </w:r>
    </w:p>
    <w:p w14:paraId="57AC41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若常规时间结束时双方比分相同，则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进行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分钟加时赛，加时赛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期间每队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各有一次暂停机会。</w:t>
      </w:r>
    </w:p>
    <w:p w14:paraId="7988E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每场比赛开始前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 xml:space="preserve"> 40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分钟，参赛队伍须向记录台提交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 xml:space="preserve"> 人上场名单。</w:t>
      </w:r>
    </w:p>
    <w:p w14:paraId="7BEA7B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比赛装备：须采用组委会指定比赛用球。</w:t>
      </w:r>
    </w:p>
    <w:p w14:paraId="38DE41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7.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比赛执行《东莞市篮球竞赛处罚规定》，比赛期间如有参赛选手打架斗殴或运动队严重违反本规定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将取消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其比赛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资格并向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全市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通报批评。</w:t>
      </w:r>
    </w:p>
    <w:p w14:paraId="1460F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）赛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程安排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：</w:t>
      </w:r>
    </w:p>
    <w:tbl>
      <w:tblPr>
        <w:tblStyle w:val="6"/>
        <w:tblW w:w="10584" w:type="dxa"/>
        <w:tblInd w:w="-6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99"/>
        <w:gridCol w:w="724"/>
        <w:gridCol w:w="1517"/>
        <w:gridCol w:w="2680"/>
        <w:gridCol w:w="1159"/>
        <w:gridCol w:w="1756"/>
      </w:tblGrid>
      <w:tr w14:paraId="24B6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6398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7ED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轮次阶段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A4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52F7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开赛时间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66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对阵赛程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9F9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比赛场地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501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备注说明</w:t>
            </w:r>
          </w:p>
        </w:tc>
      </w:tr>
      <w:tr w14:paraId="47BA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 VS A2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组固定场地</w:t>
            </w:r>
          </w:p>
        </w:tc>
      </w:tr>
      <w:tr w14:paraId="48E5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D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 VS B2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组固定场地</w:t>
            </w:r>
          </w:p>
        </w:tc>
      </w:tr>
      <w:tr w14:paraId="592A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F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 VS C2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组固定场地</w:t>
            </w:r>
          </w:p>
        </w:tc>
      </w:tr>
      <w:tr w14:paraId="635C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2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 VS D2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组固定场地</w:t>
            </w:r>
          </w:p>
        </w:tc>
      </w:tr>
      <w:tr w14:paraId="13FA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 VS A4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4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2E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1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 VS B4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C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4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BD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VS C4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E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4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 VS D4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B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6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 VS A3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41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 VS B3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7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9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 VS C3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D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 VS D3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5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 VS A4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D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1C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 VS B4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E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A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F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 VS C4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7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1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5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 VS D4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0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E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 VS A4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C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7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0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 VS B4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7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4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 VS C4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8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9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2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E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 VS D4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4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1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6/27</w:t>
            </w:r>
          </w:p>
          <w:p w14:paraId="32A7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（周六）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（收官）</w:t>
            </w: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 VS A3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小组赛全部完结</w:t>
            </w:r>
          </w:p>
        </w:tc>
      </w:tr>
      <w:tr w14:paraId="43BB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B7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 VS B3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8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6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ECA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 VS C3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0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8BC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 VS D3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9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6/29</w:t>
            </w:r>
          </w:p>
          <w:p w14:paraId="2B4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八进四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淘汰赛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组第一 VS D 组第二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交叉淘汰，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单场定晋级</w:t>
            </w:r>
          </w:p>
        </w:tc>
      </w:tr>
      <w:tr w14:paraId="625A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E0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组第一 VS C 组第二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6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6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4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组第一 VS B 组第二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0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B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8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组第一 VS A 组第二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5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场胜者 VS 27 场胜者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胜者晋级决赛</w:t>
            </w:r>
          </w:p>
        </w:tc>
      </w:tr>
      <w:tr w14:paraId="287A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06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20:20-21:30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 场胜者 VS 28 场胜者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号场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4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争夺战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 场负者 VS 30 场负者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决出赛事第三名</w:t>
            </w:r>
          </w:p>
        </w:tc>
      </w:tr>
      <w:tr w14:paraId="039B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0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</w:t>
            </w:r>
          </w:p>
          <w:p w14:paraId="29D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总决赛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19:30-21:00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 场胜者 VS 30 场胜者</w:t>
            </w: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东莞市体育中心篮球馆</w:t>
            </w:r>
          </w:p>
        </w:tc>
      </w:tr>
      <w:tr w14:paraId="00CE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颁奖典礼</w:t>
            </w:r>
          </w:p>
        </w:tc>
      </w:tr>
      <w:tr w14:paraId="6763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C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B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4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8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特色规则：1.赛前报备在册的劳动模范、“五一劳动奖章”获得者、南粤工匠获得者类球员，第一节全部得分双倍计分（2分计4分，3分计6分），第二至四节计分规则正常，名单赛前公示3天；2.东莞厂BA准入规则：所有上场运动员必须提交连续6个月本企业社保+劳动合同，严禁聘用外籍或外单位外援，查实冒名参赛，当场单场扣10分，本场判0:20负，并取消其全赛参赛资格。</w:t>
            </w:r>
          </w:p>
        </w:tc>
      </w:tr>
      <w:tr w14:paraId="2E8F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58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A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8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58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6D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1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73B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赛事阶段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C8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总场次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AA2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赛制说明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A3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晋级规则</w:t>
            </w:r>
          </w:p>
        </w:tc>
      </w:tr>
      <w:tr w14:paraId="4B49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小组赛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24场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各组内4队单循环，每支球队交手3次，单小组6场比赛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每组积分前 2 名晋级 8 强淘汰赛</w:t>
            </w:r>
          </w:p>
        </w:tc>
      </w:tr>
      <w:tr w14:paraId="0988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八进四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4场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八强交叉对阵，单场决胜制。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胜者晋级半决赛，败者直接淘汰</w:t>
            </w:r>
          </w:p>
        </w:tc>
      </w:tr>
      <w:tr w14:paraId="322A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2场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单场决胜制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胜者晋级总决赛争夺冠亚军，负者进入季军争夺战</w:t>
            </w:r>
          </w:p>
        </w:tc>
      </w:tr>
      <w:tr w14:paraId="5A72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季军争夺战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1场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单场决胜制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决出赛事第三名</w:t>
            </w:r>
          </w:p>
        </w:tc>
      </w:tr>
      <w:tr w14:paraId="3515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总决赛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1场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单场决胜制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决出冠亚军，赛后现场颁奖仪式</w:t>
            </w:r>
          </w:p>
        </w:tc>
      </w:tr>
    </w:tbl>
    <w:p w14:paraId="760E4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奖项设置</w:t>
      </w:r>
    </w:p>
    <w:p w14:paraId="4CB7B4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各项目录取名次：篮球总决赛奖励前</w:t>
      </w:r>
      <w:r>
        <w:rPr>
          <w:rFonts w:hint="default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为获得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比赛前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队伍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分别颁发金、银、铜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奖杯、奖金及牌匾，为获得优胜奖的队伍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分别颁发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奖金和奖牌。</w:t>
      </w:r>
    </w:p>
    <w:p w14:paraId="03B9D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团体赛（男篮）</w:t>
      </w:r>
    </w:p>
    <w:p w14:paraId="3208A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冠军：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奖杯、奖金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10000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元、奖金及牌匾。</w:t>
      </w:r>
    </w:p>
    <w:p w14:paraId="446D4B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亚军：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奖杯、奖金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8000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元、奖金及牌匾。</w:t>
      </w:r>
    </w:p>
    <w:p w14:paraId="4D5BD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季军：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奖杯、奖金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5000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元、奖金及牌匾。</w:t>
      </w:r>
    </w:p>
    <w:p w14:paraId="3F9476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优胜奖（第四名至第八名）：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奖金及牌匾。</w:t>
      </w:r>
    </w:p>
    <w:p w14:paraId="7D2FDF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奖金合计：</w:t>
      </w:r>
      <w:r>
        <w:rPr>
          <w:rFonts w:hint="eastAsia" w:ascii="NEU-BZ-S92" w:hAnsi="NEU-BZ-S92" w:eastAsia="NEU-BZ-S92" w:cs="NEU-BZ-S92"/>
          <w:snapToGrid w:val="0"/>
          <w:kern w:val="0"/>
          <w:sz w:val="32"/>
          <w:szCs w:val="32"/>
          <w:lang w:val="en-US" w:eastAsia="zh-CN" w:bidi="ar"/>
        </w:rPr>
        <w:t>23000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。</w:t>
      </w:r>
    </w:p>
    <w:p w14:paraId="004AE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</w:p>
    <w:p w14:paraId="062EF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"/>
        </w:rPr>
      </w:pPr>
    </w:p>
    <w:p w14:paraId="715E0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A2FD88-0FF7-409C-A98F-253ED6F74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5E5DAF7-BD7E-4342-9A68-4B4AB96B51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3D497F-BB85-45A5-B1A7-3B9195CDA1D0}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  <w:embedRegular r:id="rId4" w:fontKey="{F2C8257E-DADA-474B-8146-91131CFF6B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976B8F2-8233-48C4-A0CD-F652E752C6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880B7B9-79BC-46D7-B5AD-301D364418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99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785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785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40531"/>
    <w:multiLevelType w:val="singleLevel"/>
    <w:tmpl w:val="1EE405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B2E6F"/>
    <w:rsid w:val="03830824"/>
    <w:rsid w:val="0C81392B"/>
    <w:rsid w:val="17AB2E6F"/>
    <w:rsid w:val="1C1A40D7"/>
    <w:rsid w:val="1D3D60EA"/>
    <w:rsid w:val="1DB97D0E"/>
    <w:rsid w:val="21CB2AF7"/>
    <w:rsid w:val="27C17045"/>
    <w:rsid w:val="308A6A05"/>
    <w:rsid w:val="30D727C7"/>
    <w:rsid w:val="3CEC5FD5"/>
    <w:rsid w:val="3F4E2E00"/>
    <w:rsid w:val="40B32AC2"/>
    <w:rsid w:val="40F77B80"/>
    <w:rsid w:val="4B6F1AE0"/>
    <w:rsid w:val="4FAA681D"/>
    <w:rsid w:val="5C165669"/>
    <w:rsid w:val="5EF77271"/>
    <w:rsid w:val="624445A0"/>
    <w:rsid w:val="675D6F3B"/>
    <w:rsid w:val="6B762BFD"/>
    <w:rsid w:val="6FE37070"/>
    <w:rsid w:val="733F3BA1"/>
    <w:rsid w:val="784D1858"/>
    <w:rsid w:val="7A13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2944</Words>
  <Characters>3503</Characters>
  <Lines>0</Lines>
  <Paragraphs>0</Paragraphs>
  <TotalTime>1</TotalTime>
  <ScaleCrop>false</ScaleCrop>
  <LinksUpToDate>false</LinksUpToDate>
  <CharactersWithSpaces>3642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2026-06-05T03:09:00Z</dcterms:created>
  <dc:creator>__诗</dc:creator>
  <cp:lastModifiedBy>Long</cp:lastModifiedBy>
  <dcterms:modified xsi:type="dcterms:W3CDTF">2026-06-10T09:04:48Z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EEEED37A66A44068B04C422DDF358305_13</vt:lpwstr>
  </property>
  <property fmtid="{D5CDD505-2E9C-101B-9397-08002B2CF9AE}" pid="4" name="KSOTemplateDocerSaveRecord">
    <vt:lpwstr>eyJoZGlkIjoiYjc2ZGMxNGQwN2Q0MjNkOWIyZmVjNmM2M2NkNjVkNTciLCJ1c2VySWQiOiIyMTE1OTc4MjQifQ==</vt:lpwstr>
  </property>
</Properties>
</file>