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DF21D">
      <w:pPr>
        <w:pStyle w:val="2"/>
        <w:keepNext/>
        <w:keepLines/>
        <w:pageBreakBefore/>
        <w:widowControl w:val="0"/>
        <w:kinsoku/>
        <w:wordWrap/>
        <w:overflowPunct/>
        <w:topLinePunct w:val="0"/>
        <w:autoSpaceDE/>
        <w:autoSpaceDN/>
        <w:bidi w:val="0"/>
        <w:adjustRightInd/>
        <w:snapToGrid/>
        <w:spacing w:before="0" w:after="0" w:line="680" w:lineRule="exact"/>
        <w:jc w:val="center"/>
        <w:textAlignment w:val="auto"/>
        <w:rPr>
          <w:rFonts w:hint="eastAsia" w:ascii="方正小标宋简体" w:hAnsi="方正小标宋简体" w:eastAsia="方正小标宋简体" w:cs="方正小标宋简体"/>
          <w:b w:val="0"/>
          <w:bCs w:val="0"/>
          <w:sz w:val="44"/>
          <w:szCs w:val="44"/>
        </w:rPr>
      </w:pPr>
      <w:bookmarkStart w:id="0" w:name="_Toc3825630"/>
      <w:r>
        <w:rPr>
          <w:rFonts w:hint="eastAsia" w:ascii="方正小标宋简体" w:hAnsi="方正小标宋简体" w:eastAsia="方正小标宋简体" w:cs="方正小标宋简体"/>
          <w:b w:val="0"/>
          <w:bCs w:val="0"/>
          <w:sz w:val="44"/>
          <w:szCs w:val="44"/>
        </w:rPr>
        <w:t xml:space="preserve"> 用户需求书</w:t>
      </w:r>
      <w:bookmarkEnd w:id="0"/>
    </w:p>
    <w:p w14:paraId="7DFDB39D">
      <w:pPr>
        <w:rPr>
          <w:rFonts w:hint="eastAsia"/>
        </w:rPr>
      </w:pPr>
    </w:p>
    <w:p w14:paraId="7591AF4E">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sz w:val="32"/>
          <w:szCs w:val="22"/>
        </w:rPr>
      </w:pPr>
      <w:r>
        <w:rPr>
          <w:rFonts w:hint="eastAsia" w:ascii="黑体" w:hAnsi="黑体" w:eastAsia="黑体" w:cs="黑体"/>
          <w:b w:val="0"/>
          <w:bCs/>
          <w:kern w:val="0"/>
          <w:sz w:val="32"/>
          <w:szCs w:val="22"/>
          <w:lang w:val="en-US" w:eastAsia="zh-CN" w:bidi="ar-SA"/>
        </w:rPr>
        <w:t>一、</w:t>
      </w:r>
      <w:r>
        <w:rPr>
          <w:rFonts w:hint="eastAsia" w:ascii="黑体" w:hAnsi="黑体" w:eastAsia="黑体" w:cs="黑体"/>
          <w:b w:val="0"/>
          <w:bCs/>
          <w:sz w:val="32"/>
          <w:szCs w:val="22"/>
        </w:rPr>
        <w:t>项目概况</w:t>
      </w:r>
    </w:p>
    <w:p w14:paraId="6F158B7C">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NEU-BZ-S92" w:hAnsi="NEU-BZ-S92" w:eastAsia="仿宋_GB2312"/>
          <w:sz w:val="32"/>
          <w:szCs w:val="22"/>
          <w:highlight w:val="none"/>
          <w:lang w:eastAsia="zh-CN"/>
        </w:rPr>
      </w:pPr>
      <w:r>
        <w:rPr>
          <w:rFonts w:hint="eastAsia" w:ascii="NEU-BZ-S92" w:hAnsi="NEU-BZ-S92" w:eastAsia="仿宋_GB2312"/>
          <w:sz w:val="32"/>
          <w:szCs w:val="22"/>
          <w:highlight w:val="none"/>
        </w:rPr>
        <w:t>为深入贯彻落实习近平文化思想和习近平总书记关于工人阶级和工会工作的重要论述精神，加强职工思想政治引领，助力广大职工丰富工余生活、提升职业技能，东莞市总工会将以职工需求为导向，深入基层一线，开展形式多样、内容丰富的“菜单式”“订单式”公益培训活动，积极推进优质培训资源直达基层，打通服务职工的“最后一公里”。</w:t>
      </w:r>
    </w:p>
    <w:p w14:paraId="3CF3AA36">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二、项目要求</w:t>
      </w:r>
    </w:p>
    <w:p w14:paraId="5934DB95">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rPr>
        <w:t>本项目主要引进具有法人资格的、具备面向社会招生资质的合法机构，</w:t>
      </w:r>
      <w:r>
        <w:rPr>
          <w:rFonts w:hint="eastAsia" w:ascii="NEU-BZ-S92" w:hAnsi="NEU-BZ-S92" w:eastAsia="仿宋_GB2312"/>
          <w:color w:val="auto"/>
          <w:sz w:val="32"/>
          <w:szCs w:val="22"/>
          <w:lang w:eastAsia="zh-CN"/>
        </w:rPr>
        <w:t>承接</w:t>
      </w:r>
      <w:r>
        <w:rPr>
          <w:rFonts w:hint="eastAsia" w:ascii="NEU-BZ-S92" w:hAnsi="NEU-BZ-S92" w:eastAsia="仿宋_GB2312"/>
          <w:color w:val="auto"/>
          <w:sz w:val="32"/>
          <w:szCs w:val="22"/>
        </w:rPr>
        <w:t>公益培训</w:t>
      </w:r>
      <w:r>
        <w:rPr>
          <w:rFonts w:hint="eastAsia" w:ascii="NEU-BZ-S92" w:hAnsi="NEU-BZ-S92" w:eastAsia="仿宋_GB2312"/>
          <w:color w:val="auto"/>
          <w:sz w:val="32"/>
          <w:szCs w:val="22"/>
          <w:lang w:eastAsia="zh-CN"/>
        </w:rPr>
        <w:t>“送教上门”活动</w:t>
      </w:r>
      <w:r>
        <w:rPr>
          <w:rFonts w:hint="eastAsia" w:ascii="NEU-BZ-S92" w:hAnsi="NEU-BZ-S92" w:eastAsia="仿宋_GB2312"/>
          <w:color w:val="auto"/>
          <w:sz w:val="32"/>
          <w:szCs w:val="22"/>
        </w:rPr>
        <w:t>。经前期需求调研与数据分析，共选取了</w:t>
      </w:r>
      <w:r>
        <w:rPr>
          <w:rFonts w:hint="eastAsia" w:ascii="NEU-BZ-S92" w:hAnsi="NEU-BZ-S92" w:eastAsia="仿宋_GB2312"/>
          <w:color w:val="auto"/>
          <w:sz w:val="32"/>
          <w:szCs w:val="22"/>
          <w:lang w:eastAsia="zh-CN"/>
        </w:rPr>
        <w:t>包括但不限于</w:t>
      </w:r>
      <w:r>
        <w:rPr>
          <w:rFonts w:hint="eastAsia" w:ascii="NEU-BZ-S92" w:hAnsi="NEU-BZ-S92" w:eastAsia="仿宋_GB2312"/>
          <w:color w:val="auto"/>
          <w:sz w:val="32"/>
          <w:szCs w:val="22"/>
          <w:lang w:val="en-US" w:eastAsia="zh-CN"/>
        </w:rPr>
        <w:t>8</w:t>
      </w:r>
      <w:r>
        <w:rPr>
          <w:rFonts w:hint="eastAsia" w:ascii="NEU-BZ-S92" w:hAnsi="NEU-BZ-S92" w:eastAsia="仿宋_GB2312"/>
          <w:color w:val="auto"/>
          <w:sz w:val="32"/>
          <w:szCs w:val="22"/>
        </w:rPr>
        <w:t>类5</w:t>
      </w:r>
      <w:r>
        <w:rPr>
          <w:rFonts w:hint="eastAsia" w:ascii="NEU-BZ-S92" w:hAnsi="NEU-BZ-S92" w:eastAsia="仿宋_GB2312"/>
          <w:color w:val="auto"/>
          <w:sz w:val="32"/>
          <w:szCs w:val="22"/>
          <w:lang w:val="en-US" w:eastAsia="zh-CN"/>
        </w:rPr>
        <w:t>2</w:t>
      </w:r>
      <w:r>
        <w:rPr>
          <w:rFonts w:hint="eastAsia" w:ascii="NEU-BZ-S92" w:hAnsi="NEU-BZ-S92" w:eastAsia="仿宋_GB2312"/>
          <w:color w:val="auto"/>
          <w:sz w:val="32"/>
          <w:szCs w:val="22"/>
        </w:rPr>
        <w:t>项课程可供基层工会“点菜下单”。具体包括：1、</w:t>
      </w:r>
      <w:r>
        <w:rPr>
          <w:rFonts w:hint="eastAsia" w:ascii="NEU-BZ-S92" w:hAnsi="NEU-BZ-S92" w:eastAsia="仿宋_GB2312"/>
          <w:color w:val="auto"/>
          <w:sz w:val="32"/>
          <w:szCs w:val="22"/>
          <w:lang w:eastAsia="zh-CN"/>
        </w:rPr>
        <w:t>综合专业类（包括但不限于手机摄影与修图、单反（微单）相机摄影、手机视频剪辑、</w:t>
      </w:r>
      <w:r>
        <w:rPr>
          <w:rFonts w:hint="eastAsia" w:ascii="NEU-BZ-S92" w:hAnsi="NEU-BZ-S92" w:eastAsia="仿宋_GB2312"/>
          <w:color w:val="auto"/>
          <w:sz w:val="32"/>
          <w:szCs w:val="22"/>
          <w:lang w:val="en-US" w:eastAsia="zh-CN"/>
        </w:rPr>
        <w:t>deepseek应用—手机操作、deepseek应用—电脑操作、美甲、珠宝鉴赏</w:t>
      </w:r>
      <w:r>
        <w:rPr>
          <w:rFonts w:hint="eastAsia" w:ascii="NEU-BZ-S92" w:hAnsi="NEU-BZ-S92" w:eastAsia="仿宋_GB2312"/>
          <w:color w:val="auto"/>
          <w:sz w:val="32"/>
          <w:szCs w:val="22"/>
          <w:lang w:eastAsia="zh-CN"/>
        </w:rPr>
        <w:t>等项目）；</w:t>
      </w:r>
      <w:r>
        <w:rPr>
          <w:rFonts w:hint="eastAsia" w:ascii="NEU-BZ-S92" w:hAnsi="NEU-BZ-S92" w:eastAsia="仿宋_GB2312"/>
          <w:color w:val="auto"/>
          <w:sz w:val="32"/>
          <w:szCs w:val="22"/>
          <w:lang w:val="en-US" w:eastAsia="zh-CN"/>
        </w:rPr>
        <w:t>2、语言艺术类（包括但不限于粤语、朗诵与主持等项目）；3、音乐乐器类</w:t>
      </w:r>
      <w:r>
        <w:rPr>
          <w:rFonts w:hint="eastAsia" w:ascii="NEU-BZ-S92" w:hAnsi="NEU-BZ-S92" w:eastAsia="仿宋_GB2312"/>
          <w:color w:val="auto"/>
          <w:sz w:val="32"/>
          <w:szCs w:val="22"/>
        </w:rPr>
        <w:t>（包括但不限于</w:t>
      </w:r>
      <w:r>
        <w:rPr>
          <w:rFonts w:hint="eastAsia" w:ascii="NEU-BZ-S92" w:hAnsi="NEU-BZ-S92" w:eastAsia="仿宋_GB2312"/>
          <w:color w:val="auto"/>
          <w:sz w:val="32"/>
          <w:szCs w:val="22"/>
          <w:lang w:eastAsia="zh-CN"/>
        </w:rPr>
        <w:t>流行唱法、声乐基础、流行歌曲合唱、陶笛、非洲鼓、葫芦丝</w:t>
      </w:r>
      <w:r>
        <w:rPr>
          <w:rFonts w:hint="eastAsia" w:ascii="NEU-BZ-S92" w:hAnsi="NEU-BZ-S92" w:eastAsia="仿宋_GB2312"/>
          <w:color w:val="auto"/>
          <w:sz w:val="32"/>
          <w:szCs w:val="22"/>
          <w:lang w:val="en-US" w:eastAsia="zh-CN"/>
        </w:rPr>
        <w:t>等项目）；4、舞蹈形体类（包括但不限于瑜伽、形体礼仪、广场舞、街舞、新疆舞、肚皮舞、社交舞、当代舞、中国舞、民族民间舞、古典舞、爵士舞、拉丁舞等项目）；5、武术健身类（包括但不限于杨氏太极、陈氏太极、跆拳道、防身术班、咏春班、八段锦、健身、健身操等项目）；6、手作类（包括但不限于非遗手作、微景观、插花、中医保健、心理讲堂、基础急救等项目）；7、书画类[包括但不限于书画、书法、硬笔书法、彩铅、色彩（丙烯画）、素描等项目]</w:t>
      </w:r>
      <w:bookmarkStart w:id="1" w:name="_GoBack"/>
      <w:bookmarkEnd w:id="1"/>
      <w:r>
        <w:rPr>
          <w:rFonts w:hint="eastAsia" w:ascii="NEU-BZ-S92" w:hAnsi="NEU-BZ-S92" w:eastAsia="仿宋_GB2312"/>
          <w:color w:val="auto"/>
          <w:sz w:val="32"/>
          <w:szCs w:val="22"/>
          <w:lang w:val="en-US" w:eastAsia="zh-CN"/>
        </w:rPr>
        <w:t>；8、球类（包括但不限于篮球、乒乓球、网球、匹克球等项目）的培训服务运作。</w:t>
      </w:r>
      <w:r>
        <w:rPr>
          <w:rFonts w:hint="eastAsia" w:ascii="NEU-BZ-S92" w:hAnsi="NEU-BZ-S92" w:eastAsia="仿宋_GB2312"/>
          <w:color w:val="auto"/>
          <w:sz w:val="32"/>
          <w:szCs w:val="22"/>
        </w:rPr>
        <w:t>在项目实施过程中，通过调查问卷的形式了解基层工会需求，适时增调课程目录。</w:t>
      </w:r>
    </w:p>
    <w:p w14:paraId="24E5E3DB">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ascii="NEU-BZ-S92" w:hAnsi="NEU-BZ-S92" w:eastAsia="仿宋_GB2312"/>
          <w:color w:val="FF0000"/>
          <w:sz w:val="32"/>
          <w:szCs w:val="22"/>
        </w:rPr>
      </w:pPr>
      <w:r>
        <w:rPr>
          <w:rFonts w:hint="eastAsia" w:ascii="NEU-BZ-S92" w:hAnsi="NEU-BZ-S92" w:eastAsia="仿宋_GB2312"/>
          <w:color w:val="auto"/>
          <w:sz w:val="32"/>
          <w:szCs w:val="22"/>
          <w:lang w:eastAsia="zh-CN"/>
        </w:rPr>
        <w:t>承接</w:t>
      </w:r>
      <w:r>
        <w:rPr>
          <w:rFonts w:hint="eastAsia" w:ascii="NEU-BZ-S92" w:hAnsi="NEU-BZ-S92" w:eastAsia="仿宋_GB2312"/>
          <w:color w:val="auto"/>
          <w:sz w:val="32"/>
          <w:szCs w:val="22"/>
        </w:rPr>
        <w:t>方须根据采购方所需的各类项目</w:t>
      </w:r>
      <w:r>
        <w:rPr>
          <w:rFonts w:hint="eastAsia" w:ascii="NEU-BZ-S92" w:hAnsi="NEU-BZ-S92" w:eastAsia="仿宋_GB2312"/>
          <w:color w:val="auto"/>
          <w:sz w:val="32"/>
          <w:szCs w:val="22"/>
          <w:lang w:eastAsia="zh-CN"/>
        </w:rPr>
        <w:t>开展</w:t>
      </w:r>
      <w:r>
        <w:rPr>
          <w:rFonts w:hint="eastAsia" w:ascii="NEU-BZ-S92" w:hAnsi="NEU-BZ-S92" w:eastAsia="仿宋_GB2312"/>
          <w:color w:val="auto"/>
          <w:sz w:val="32"/>
          <w:szCs w:val="22"/>
        </w:rPr>
        <w:t>公益培训</w:t>
      </w:r>
      <w:r>
        <w:rPr>
          <w:rFonts w:hint="eastAsia" w:ascii="NEU-BZ-S92" w:hAnsi="NEU-BZ-S92" w:eastAsia="仿宋_GB2312"/>
          <w:color w:val="auto"/>
          <w:sz w:val="32"/>
          <w:szCs w:val="22"/>
          <w:lang w:eastAsia="zh-CN"/>
        </w:rPr>
        <w:t>“送教上门”活动</w:t>
      </w:r>
      <w:r>
        <w:rPr>
          <w:rFonts w:hint="eastAsia" w:ascii="NEU-BZ-S92" w:hAnsi="NEU-BZ-S92" w:eastAsia="仿宋_GB2312"/>
          <w:color w:val="auto"/>
          <w:sz w:val="32"/>
          <w:szCs w:val="22"/>
        </w:rPr>
        <w:t>，按照采购方的要求，制定完善的公益培训组织服务（包括服务行为、培训教学、培训服务过程、组织内部管理）并负责实施，具体要求如下：</w:t>
      </w:r>
    </w:p>
    <w:p w14:paraId="28789DFB">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三、整体实施要求</w:t>
      </w:r>
    </w:p>
    <w:p w14:paraId="7C7566D5">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24" w:firstLineChars="200"/>
        <w:textAlignment w:val="auto"/>
        <w:rPr>
          <w:rFonts w:hint="eastAsia" w:ascii="楷体_GB2312" w:hAnsi="楷体_GB2312" w:eastAsia="楷体_GB2312" w:cs="楷体_GB2312"/>
          <w:b w:val="0"/>
          <w:bCs w:val="0"/>
          <w:spacing w:val="-4"/>
          <w:sz w:val="32"/>
          <w:szCs w:val="22"/>
          <w:u w:val="none"/>
          <w:lang w:eastAsia="zh-CN"/>
        </w:rPr>
      </w:pPr>
      <w:r>
        <w:rPr>
          <w:rFonts w:hint="eastAsia" w:ascii="楷体_GB2312" w:hAnsi="楷体_GB2312" w:eastAsia="楷体_GB2312" w:cs="楷体_GB2312"/>
          <w:b w:val="0"/>
          <w:bCs w:val="0"/>
          <w:spacing w:val="-4"/>
          <w:sz w:val="32"/>
          <w:szCs w:val="22"/>
          <w:u w:val="none"/>
          <w:lang w:eastAsia="zh-CN"/>
        </w:rPr>
        <w:t>（一）师资和团队要求</w:t>
      </w:r>
    </w:p>
    <w:p w14:paraId="247C6A12">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27" w:firstLineChars="200"/>
        <w:textAlignment w:val="auto"/>
        <w:rPr>
          <w:rFonts w:ascii="NEU-BZ-S92" w:hAnsi="NEU-BZ-S92" w:eastAsia="仿宋_GB2312"/>
          <w:color w:val="auto"/>
          <w:sz w:val="32"/>
          <w:szCs w:val="22"/>
          <w:u w:val="double"/>
        </w:rPr>
      </w:pPr>
      <w:r>
        <w:rPr>
          <w:rFonts w:hint="eastAsia" w:ascii="NEU-BZ-S92" w:hAnsi="NEU-BZ-S92" w:eastAsia="仿宋_GB2312" w:cs="宋体"/>
          <w:b/>
          <w:bCs/>
          <w:spacing w:val="-4"/>
          <w:sz w:val="32"/>
          <w:szCs w:val="22"/>
          <w:u w:val="double"/>
        </w:rPr>
        <w:t>★</w:t>
      </w:r>
      <w:r>
        <w:rPr>
          <w:rFonts w:hint="eastAsia" w:ascii="NEU-BZ-S92" w:hAnsi="NEU-BZ-S92" w:eastAsia="仿宋_GB2312"/>
          <w:color w:val="auto"/>
          <w:sz w:val="32"/>
          <w:szCs w:val="22"/>
          <w:u w:val="double"/>
          <w:lang w:val="en-US" w:eastAsia="zh-CN"/>
        </w:rPr>
        <w:t xml:space="preserve">1. </w:t>
      </w:r>
      <w:r>
        <w:rPr>
          <w:rFonts w:hint="eastAsia" w:ascii="NEU-BZ-S92" w:hAnsi="NEU-BZ-S92" w:eastAsia="仿宋_GB2312"/>
          <w:color w:val="auto"/>
          <w:sz w:val="32"/>
          <w:szCs w:val="22"/>
          <w:u w:val="double"/>
        </w:rPr>
        <w:t>根据项目培训类别配备一定数量的相关专业培训教师</w:t>
      </w:r>
      <w:r>
        <w:rPr>
          <w:rFonts w:hint="eastAsia" w:ascii="NEU-BZ-S92" w:hAnsi="NEU-BZ-S92" w:eastAsia="仿宋_GB2312"/>
          <w:color w:val="auto"/>
          <w:sz w:val="32"/>
          <w:szCs w:val="22"/>
          <w:u w:val="double"/>
          <w:lang w:eastAsia="zh-CN"/>
        </w:rPr>
        <w:t>，</w:t>
      </w:r>
      <w:r>
        <w:rPr>
          <w:rFonts w:hint="eastAsia" w:ascii="NEU-BZ-S92" w:hAnsi="NEU-BZ-S92" w:eastAsia="仿宋_GB2312"/>
          <w:color w:val="auto"/>
          <w:sz w:val="32"/>
          <w:szCs w:val="22"/>
          <w:u w:val="double"/>
        </w:rPr>
        <w:t>聘请的培训老师须具有相应的教师资格证、专业职业技术培训等级证书、市级或以上各类专业比赛的获奖证书或连续三年或以上从事该专业培训的教学经验。</w:t>
      </w:r>
    </w:p>
    <w:p w14:paraId="1B767553">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27" w:firstLineChars="200"/>
        <w:textAlignment w:val="auto"/>
        <w:rPr>
          <w:rFonts w:hint="eastAsia" w:ascii="NEU-BZ-S92" w:hAnsi="NEU-BZ-S92" w:eastAsia="仿宋_GB2312"/>
          <w:color w:val="auto"/>
          <w:sz w:val="32"/>
          <w:szCs w:val="22"/>
          <w:u w:val="double"/>
          <w:lang w:val="en-US" w:eastAsia="zh-CN"/>
        </w:rPr>
      </w:pPr>
      <w:r>
        <w:rPr>
          <w:rFonts w:hint="eastAsia" w:ascii="NEU-BZ-S92" w:hAnsi="NEU-BZ-S92" w:eastAsia="仿宋_GB2312" w:cs="宋体"/>
          <w:b/>
          <w:bCs/>
          <w:spacing w:val="-4"/>
          <w:sz w:val="32"/>
          <w:szCs w:val="22"/>
          <w:u w:val="double"/>
        </w:rPr>
        <w:t>★</w:t>
      </w:r>
      <w:r>
        <w:rPr>
          <w:rFonts w:hint="eastAsia" w:ascii="NEU-BZ-S92" w:hAnsi="NEU-BZ-S92" w:eastAsia="仿宋_GB2312"/>
          <w:color w:val="auto"/>
          <w:sz w:val="32"/>
          <w:szCs w:val="22"/>
          <w:u w:val="double"/>
          <w:lang w:val="en-US" w:eastAsia="zh-CN"/>
        </w:rPr>
        <w:t xml:space="preserve">2. </w:t>
      </w:r>
      <w:r>
        <w:rPr>
          <w:rFonts w:hint="eastAsia" w:ascii="NEU-BZ-S92" w:hAnsi="NEU-BZ-S92" w:eastAsia="仿宋_GB2312"/>
          <w:color w:val="auto"/>
          <w:sz w:val="32"/>
          <w:szCs w:val="22"/>
          <w:u w:val="double"/>
          <w:lang w:eastAsia="zh-CN"/>
        </w:rPr>
        <w:t>承接方</w:t>
      </w:r>
      <w:r>
        <w:rPr>
          <w:rFonts w:hint="eastAsia" w:ascii="NEU-BZ-S92" w:hAnsi="NEU-BZ-S92" w:eastAsia="仿宋_GB2312"/>
          <w:color w:val="auto"/>
          <w:sz w:val="32"/>
          <w:szCs w:val="22"/>
          <w:u w:val="double"/>
        </w:rPr>
        <w:t>须有独立团队，能够制定详细的项目推进计划，负责整体</w:t>
      </w:r>
      <w:r>
        <w:rPr>
          <w:rFonts w:hint="eastAsia" w:ascii="NEU-BZ-S92" w:hAnsi="NEU-BZ-S92" w:eastAsia="仿宋_GB2312"/>
          <w:color w:val="auto"/>
          <w:sz w:val="32"/>
          <w:szCs w:val="22"/>
          <w:u w:val="double"/>
          <w:lang w:eastAsia="zh-CN"/>
        </w:rPr>
        <w:t>项目实施</w:t>
      </w:r>
      <w:r>
        <w:rPr>
          <w:rFonts w:hint="eastAsia" w:ascii="NEU-BZ-S92" w:hAnsi="NEU-BZ-S92" w:eastAsia="仿宋_GB2312"/>
          <w:color w:val="auto"/>
          <w:sz w:val="32"/>
          <w:szCs w:val="22"/>
          <w:u w:val="double"/>
        </w:rPr>
        <w:t>工作</w:t>
      </w:r>
      <w:r>
        <w:rPr>
          <w:rFonts w:hint="eastAsia" w:ascii="NEU-BZ-S92" w:hAnsi="NEU-BZ-S92" w:eastAsia="仿宋_GB2312"/>
          <w:color w:val="auto"/>
          <w:sz w:val="32"/>
          <w:szCs w:val="22"/>
          <w:u w:val="double"/>
          <w:lang w:eastAsia="zh-CN"/>
        </w:rPr>
        <w:t>，</w:t>
      </w:r>
      <w:r>
        <w:rPr>
          <w:rFonts w:hint="eastAsia" w:ascii="NEU-BZ-S92" w:hAnsi="NEU-BZ-S92" w:eastAsia="仿宋_GB2312"/>
          <w:color w:val="auto"/>
          <w:sz w:val="32"/>
          <w:szCs w:val="22"/>
          <w:u w:val="double"/>
          <w:lang w:val="en-US" w:eastAsia="zh-CN"/>
        </w:rPr>
        <w:t>项目管理主管须具备三年以上相关管理经验。</w:t>
      </w:r>
    </w:p>
    <w:p w14:paraId="47F3C742">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eastAsia="仿宋_GB2312" w:cs="宋体"/>
          <w:b w:val="0"/>
          <w:bCs/>
          <w:spacing w:val="-4"/>
          <w:sz w:val="32"/>
          <w:szCs w:val="22"/>
          <w:u w:val="double"/>
        </w:rPr>
      </w:pPr>
      <w:r>
        <w:rPr>
          <w:rFonts w:ascii="NEU-BZ-S92" w:hAnsi="NEU-BZ-S92" w:eastAsia="仿宋_GB2312"/>
          <w:b w:val="0"/>
          <w:bCs/>
          <w:sz w:val="32"/>
          <w:u w:val="double"/>
        </w:rPr>
        <w:t>★</w:t>
      </w:r>
      <w:r>
        <w:rPr>
          <w:rFonts w:hint="eastAsia" w:ascii="NEU-BZ-S92" w:hAnsi="NEU-BZ-S92" w:eastAsia="仿宋_GB2312"/>
          <w:b w:val="0"/>
          <w:bCs/>
          <w:sz w:val="32"/>
          <w:u w:val="double"/>
          <w:lang w:val="en-US" w:eastAsia="zh-CN"/>
        </w:rPr>
        <w:t xml:space="preserve">3. </w:t>
      </w:r>
      <w:r>
        <w:rPr>
          <w:rFonts w:hint="eastAsia" w:ascii="NEU-BZ-S92" w:hAnsi="NEU-BZ-S92" w:eastAsia="仿宋_GB2312" w:cs="宋体"/>
          <w:b w:val="0"/>
          <w:bCs/>
          <w:spacing w:val="-4"/>
          <w:sz w:val="32"/>
          <w:szCs w:val="22"/>
          <w:u w:val="double"/>
        </w:rPr>
        <w:t>参考教育部办公厅、人力资源和社会保障部办公厅《校外培训机构从业人员管理办法（试行）》要求，严格培训教师准入制度，每位培训教师录用前严格审核相应的资质及由公安部门出具的无犯罪记录证明。</w:t>
      </w:r>
    </w:p>
    <w:p w14:paraId="2416C42E">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24" w:firstLineChars="200"/>
        <w:jc w:val="both"/>
        <w:textAlignment w:val="auto"/>
        <w:rPr>
          <w:rFonts w:hint="eastAsia" w:ascii="NEU-BZ-S92" w:hAnsi="NEU-BZ-S92" w:eastAsia="仿宋_GB2312"/>
          <w:b w:val="0"/>
          <w:bCs w:val="0"/>
          <w:color w:val="auto"/>
          <w:spacing w:val="-4"/>
          <w:sz w:val="32"/>
          <w:szCs w:val="22"/>
          <w:u w:val="double"/>
        </w:rPr>
      </w:pPr>
      <w:r>
        <w:rPr>
          <w:rFonts w:hint="eastAsia" w:ascii="NEU-BZ-S92" w:hAnsi="NEU-BZ-S92" w:eastAsia="仿宋_GB2312" w:cs="宋体"/>
          <w:b w:val="0"/>
          <w:bCs w:val="0"/>
          <w:spacing w:val="-4"/>
          <w:sz w:val="32"/>
          <w:szCs w:val="22"/>
          <w:u w:val="double"/>
        </w:rPr>
        <w:t>★</w:t>
      </w:r>
      <w:r>
        <w:rPr>
          <w:rFonts w:hint="eastAsia" w:ascii="NEU-BZ-S92" w:hAnsi="NEU-BZ-S92" w:eastAsia="仿宋_GB2312" w:cs="宋体"/>
          <w:b w:val="0"/>
          <w:bCs w:val="0"/>
          <w:spacing w:val="-4"/>
          <w:sz w:val="32"/>
          <w:szCs w:val="22"/>
          <w:u w:val="double"/>
          <w:lang w:val="en-US" w:eastAsia="zh-CN"/>
        </w:rPr>
        <w:t xml:space="preserve">4. </w:t>
      </w:r>
      <w:r>
        <w:rPr>
          <w:rFonts w:hint="eastAsia" w:ascii="NEU-BZ-S92" w:hAnsi="NEU-BZ-S92" w:eastAsia="仿宋_GB2312"/>
          <w:b w:val="0"/>
          <w:bCs w:val="0"/>
          <w:spacing w:val="-4"/>
          <w:sz w:val="32"/>
          <w:szCs w:val="22"/>
          <w:u w:val="double"/>
          <w:lang w:eastAsia="zh-CN"/>
        </w:rPr>
        <w:t>承接方</w:t>
      </w:r>
      <w:r>
        <w:rPr>
          <w:rFonts w:hint="eastAsia" w:ascii="NEU-BZ-S92" w:hAnsi="NEU-BZ-S92" w:eastAsia="仿宋_GB2312"/>
          <w:b w:val="0"/>
          <w:bCs w:val="0"/>
          <w:spacing w:val="-4"/>
          <w:sz w:val="32"/>
          <w:szCs w:val="22"/>
          <w:u w:val="double"/>
        </w:rPr>
        <w:t>须向采购方提供培训期间的系列档案，包括</w:t>
      </w:r>
      <w:r>
        <w:rPr>
          <w:rFonts w:ascii="NEU-BZ-S92" w:hAnsi="NEU-BZ-S92" w:eastAsia="仿宋_GB2312"/>
          <w:b w:val="0"/>
          <w:bCs w:val="0"/>
          <w:spacing w:val="-4"/>
          <w:sz w:val="32"/>
          <w:szCs w:val="22"/>
          <w:u w:val="double"/>
        </w:rPr>
        <w:fldChar w:fldCharType="begin"/>
      </w:r>
      <w:r>
        <w:rPr>
          <w:rFonts w:ascii="NEU-BZ-S92" w:hAnsi="NEU-BZ-S92" w:eastAsia="仿宋_GB2312"/>
          <w:b w:val="0"/>
          <w:bCs w:val="0"/>
          <w:spacing w:val="-4"/>
          <w:sz w:val="32"/>
          <w:szCs w:val="22"/>
          <w:u w:val="double"/>
        </w:rPr>
        <w:instrText xml:space="preserve"> </w:instrText>
      </w:r>
      <w:r>
        <w:rPr>
          <w:rFonts w:hint="eastAsia" w:ascii="NEU-BZ-S92" w:hAnsi="NEU-BZ-S92" w:eastAsia="仿宋_GB2312"/>
          <w:b w:val="0"/>
          <w:bCs w:val="0"/>
          <w:spacing w:val="-4"/>
          <w:sz w:val="32"/>
          <w:szCs w:val="22"/>
          <w:u w:val="double"/>
        </w:rPr>
        <w:instrText xml:space="preserve">= 1 \* GB3</w:instrText>
      </w:r>
      <w:r>
        <w:rPr>
          <w:rFonts w:ascii="NEU-BZ-S92" w:hAnsi="NEU-BZ-S92" w:eastAsia="仿宋_GB2312"/>
          <w:b w:val="0"/>
          <w:bCs w:val="0"/>
          <w:spacing w:val="-4"/>
          <w:sz w:val="32"/>
          <w:szCs w:val="22"/>
          <w:u w:val="double"/>
        </w:rPr>
        <w:instrText xml:space="preserve"> </w:instrText>
      </w:r>
      <w:r>
        <w:rPr>
          <w:rFonts w:ascii="NEU-BZ-S92" w:hAnsi="NEU-BZ-S92" w:eastAsia="仿宋_GB2312"/>
          <w:b w:val="0"/>
          <w:bCs w:val="0"/>
          <w:spacing w:val="-4"/>
          <w:sz w:val="32"/>
          <w:szCs w:val="22"/>
          <w:u w:val="double"/>
        </w:rPr>
        <w:fldChar w:fldCharType="separate"/>
      </w:r>
      <w:r>
        <w:rPr>
          <w:rFonts w:hint="eastAsia" w:ascii="NEU-BZ-S92" w:hAnsi="NEU-BZ-S92" w:eastAsia="仿宋_GB2312"/>
          <w:b w:val="0"/>
          <w:bCs w:val="0"/>
          <w:spacing w:val="-4"/>
          <w:sz w:val="32"/>
          <w:szCs w:val="22"/>
          <w:u w:val="double"/>
        </w:rPr>
        <w:t>①</w:t>
      </w:r>
      <w:r>
        <w:rPr>
          <w:rFonts w:ascii="NEU-BZ-S92" w:hAnsi="NEU-BZ-S92" w:eastAsia="仿宋_GB2312"/>
          <w:b w:val="0"/>
          <w:bCs w:val="0"/>
          <w:spacing w:val="-4"/>
          <w:sz w:val="32"/>
          <w:szCs w:val="22"/>
          <w:u w:val="double"/>
        </w:rPr>
        <w:fldChar w:fldCharType="end"/>
      </w:r>
      <w:r>
        <w:rPr>
          <w:rFonts w:hint="eastAsia" w:ascii="NEU-BZ-S92" w:hAnsi="NEU-BZ-S92" w:eastAsia="仿宋_GB2312"/>
          <w:b w:val="0"/>
          <w:bCs w:val="0"/>
          <w:spacing w:val="-4"/>
          <w:sz w:val="32"/>
          <w:szCs w:val="22"/>
          <w:u w:val="double"/>
          <w:lang w:eastAsia="zh-CN"/>
        </w:rPr>
        <w:t>整体项目</w:t>
      </w:r>
      <w:r>
        <w:rPr>
          <w:rFonts w:hint="eastAsia" w:ascii="NEU-BZ-S92" w:hAnsi="NEU-BZ-S92" w:eastAsia="仿宋_GB2312"/>
          <w:b w:val="0"/>
          <w:bCs w:val="0"/>
          <w:spacing w:val="-4"/>
          <w:sz w:val="32"/>
          <w:szCs w:val="22"/>
          <w:u w:val="double"/>
        </w:rPr>
        <w:t>计划、过程和总结档案；</w:t>
      </w:r>
      <w:r>
        <w:rPr>
          <w:rFonts w:hint="eastAsia" w:ascii="NEU-BZ-S92" w:hAnsi="NEU-BZ-S92" w:eastAsia="仿宋_GB2312" w:cs="微软雅黑"/>
          <w:b w:val="0"/>
          <w:bCs w:val="0"/>
          <w:spacing w:val="-4"/>
          <w:sz w:val="32"/>
          <w:szCs w:val="22"/>
          <w:u w:val="double"/>
        </w:rPr>
        <w:t>②</w:t>
      </w:r>
      <w:r>
        <w:rPr>
          <w:rFonts w:hint="eastAsia" w:ascii="NEU-BZ-S92" w:hAnsi="NEU-BZ-S92" w:eastAsia="仿宋_GB2312"/>
          <w:b w:val="0"/>
          <w:bCs w:val="0"/>
          <w:spacing w:val="-4"/>
          <w:sz w:val="32"/>
          <w:szCs w:val="22"/>
          <w:u w:val="double"/>
        </w:rPr>
        <w:t>培训教师的资料；</w:t>
      </w:r>
      <w:r>
        <w:rPr>
          <w:rFonts w:hint="eastAsia" w:ascii="NEU-BZ-S92" w:hAnsi="NEU-BZ-S92" w:eastAsia="仿宋_GB2312" w:cs="微软雅黑"/>
          <w:b w:val="0"/>
          <w:bCs w:val="0"/>
          <w:spacing w:val="-4"/>
          <w:sz w:val="32"/>
          <w:szCs w:val="22"/>
          <w:u w:val="double"/>
        </w:rPr>
        <w:t>③</w:t>
      </w:r>
      <w:r>
        <w:rPr>
          <w:rFonts w:hint="eastAsia" w:ascii="NEU-BZ-S92" w:hAnsi="NEU-BZ-S92" w:eastAsia="仿宋_GB2312"/>
          <w:b w:val="0"/>
          <w:bCs w:val="0"/>
          <w:spacing w:val="-4"/>
          <w:sz w:val="32"/>
          <w:szCs w:val="22"/>
          <w:u w:val="double"/>
        </w:rPr>
        <w:t>学员的出勤登记</w:t>
      </w:r>
      <w:r>
        <w:rPr>
          <w:rFonts w:hint="eastAsia" w:ascii="NEU-BZ-S92" w:hAnsi="NEU-BZ-S92" w:eastAsia="仿宋_GB2312"/>
          <w:b w:val="0"/>
          <w:bCs w:val="0"/>
          <w:spacing w:val="-4"/>
          <w:sz w:val="32"/>
          <w:szCs w:val="22"/>
          <w:u w:val="double"/>
          <w:lang w:eastAsia="zh-CN"/>
        </w:rPr>
        <w:t>等</w:t>
      </w:r>
      <w:r>
        <w:rPr>
          <w:rFonts w:hint="eastAsia" w:ascii="NEU-BZ-S92" w:hAnsi="NEU-BZ-S92" w:eastAsia="仿宋_GB2312"/>
          <w:b w:val="0"/>
          <w:bCs w:val="0"/>
          <w:color w:val="auto"/>
          <w:spacing w:val="-4"/>
          <w:sz w:val="32"/>
          <w:szCs w:val="22"/>
          <w:u w:val="double"/>
        </w:rPr>
        <w:t>相关资料等。</w:t>
      </w:r>
      <w:r>
        <w:rPr>
          <w:rFonts w:hint="eastAsia" w:ascii="NEU-BZ-S92" w:hAnsi="NEU-BZ-S92" w:eastAsia="仿宋_GB2312" w:cs="Times New Roman"/>
          <w:b w:val="0"/>
          <w:bCs w:val="0"/>
          <w:spacing w:val="-4"/>
          <w:sz w:val="32"/>
          <w:szCs w:val="22"/>
          <w:u w:val="double"/>
        </w:rPr>
        <w:t>④</w:t>
      </w:r>
      <w:r>
        <w:rPr>
          <w:rFonts w:hint="eastAsia" w:ascii="NEU-BZ-S92" w:hAnsi="NEU-BZ-S92" w:eastAsia="仿宋_GB2312" w:cs="Times New Roman"/>
          <w:b w:val="0"/>
          <w:bCs w:val="0"/>
          <w:spacing w:val="-4"/>
          <w:sz w:val="32"/>
          <w:szCs w:val="22"/>
          <w:u w:val="double"/>
          <w:lang w:eastAsia="zh-CN"/>
        </w:rPr>
        <w:t>每</w:t>
      </w:r>
      <w:r>
        <w:rPr>
          <w:rFonts w:hint="eastAsia" w:ascii="NEU-BZ-S92" w:hAnsi="NEU-BZ-S92" w:eastAsia="仿宋_GB2312"/>
          <w:b w:val="0"/>
          <w:bCs w:val="0"/>
          <w:color w:val="auto"/>
          <w:spacing w:val="-4"/>
          <w:sz w:val="32"/>
          <w:szCs w:val="22"/>
          <w:u w:val="double"/>
          <w:lang w:eastAsia="zh-CN"/>
        </w:rPr>
        <w:t>次培训</w:t>
      </w:r>
      <w:r>
        <w:rPr>
          <w:rFonts w:hint="eastAsia" w:ascii="NEU-BZ-S92" w:hAnsi="NEU-BZ-S92" w:eastAsia="仿宋_GB2312"/>
          <w:b w:val="0"/>
          <w:bCs w:val="0"/>
          <w:color w:val="auto"/>
          <w:spacing w:val="-4"/>
          <w:sz w:val="32"/>
          <w:szCs w:val="22"/>
          <w:u w:val="double"/>
        </w:rPr>
        <w:t>纸质、文字文档、图片、冲印出来的有代表性的培训照片5-10张（附文字说明时间、人物、事件）、培训照片刻录的光盘、培训过程的音频及视频。</w:t>
      </w:r>
    </w:p>
    <w:p w14:paraId="60BBF16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eastAsia="仿宋_GB2312"/>
          <w:color w:val="auto"/>
          <w:sz w:val="32"/>
          <w:szCs w:val="22"/>
          <w:u w:val="none"/>
        </w:rPr>
      </w:pP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负责联系由采购方审定的授课老师并支付</w:t>
      </w:r>
      <w:r>
        <w:rPr>
          <w:rFonts w:hint="eastAsia" w:ascii="NEU-BZ-S92" w:hAnsi="NEU-BZ-S92" w:eastAsia="仿宋_GB2312"/>
          <w:color w:val="auto"/>
          <w:sz w:val="32"/>
          <w:szCs w:val="22"/>
          <w:lang w:eastAsia="zh-CN"/>
        </w:rPr>
        <w:t>授课</w:t>
      </w:r>
      <w:r>
        <w:rPr>
          <w:rFonts w:hint="eastAsia" w:ascii="NEU-BZ-S92" w:hAnsi="NEU-BZ-S92" w:eastAsia="仿宋_GB2312"/>
          <w:color w:val="auto"/>
          <w:sz w:val="32"/>
          <w:szCs w:val="22"/>
        </w:rPr>
        <w:t>老师的费用。</w:t>
      </w:r>
    </w:p>
    <w:p w14:paraId="0F772BD2">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s="Times New Roman"/>
          <w:color w:val="auto"/>
          <w:kern w:val="0"/>
          <w:sz w:val="32"/>
          <w:szCs w:val="22"/>
          <w:lang w:val="en-US" w:eastAsia="zh-CN" w:bidi="ar-SA"/>
        </w:rPr>
        <w:t>6. 承接方需</w:t>
      </w:r>
      <w:r>
        <w:rPr>
          <w:rFonts w:hint="eastAsia" w:ascii="NEU-BZ-S92" w:hAnsi="NEU-BZ-S92" w:eastAsia="仿宋_GB2312"/>
          <w:color w:val="auto"/>
          <w:sz w:val="32"/>
          <w:szCs w:val="22"/>
        </w:rPr>
        <w:t>对培训教师进行上岗培训，建立健全培训教师违反师德行为的惩处机制，加强对培训教师思想政治素质的把关。</w:t>
      </w:r>
    </w:p>
    <w:p w14:paraId="784C9E04">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24" w:firstLineChars="200"/>
        <w:textAlignment w:val="auto"/>
        <w:rPr>
          <w:rFonts w:hint="eastAsia" w:ascii="楷体_GB2312" w:hAnsi="楷体_GB2312" w:eastAsia="楷体_GB2312" w:cs="楷体_GB2312"/>
          <w:b w:val="0"/>
          <w:bCs w:val="0"/>
          <w:spacing w:val="-4"/>
          <w:sz w:val="32"/>
          <w:szCs w:val="22"/>
          <w:u w:val="none"/>
          <w:lang w:eastAsia="zh-CN"/>
        </w:rPr>
      </w:pPr>
      <w:r>
        <w:rPr>
          <w:rFonts w:hint="eastAsia" w:ascii="楷体_GB2312" w:hAnsi="楷体_GB2312" w:eastAsia="楷体_GB2312" w:cs="楷体_GB2312"/>
          <w:b w:val="0"/>
          <w:bCs w:val="0"/>
          <w:spacing w:val="-4"/>
          <w:sz w:val="32"/>
          <w:szCs w:val="22"/>
          <w:u w:val="none"/>
          <w:lang w:eastAsia="zh-CN"/>
        </w:rPr>
        <w:t>（二）其他要求</w:t>
      </w:r>
    </w:p>
    <w:p w14:paraId="38A3E654">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NEU-BZ-S92" w:hAnsi="NEU-BZ-S92" w:eastAsia="仿宋_GB2312"/>
          <w:color w:val="auto"/>
          <w:sz w:val="32"/>
          <w:szCs w:val="22"/>
          <w:lang w:eastAsia="zh-CN"/>
        </w:rPr>
      </w:pPr>
      <w:r>
        <w:rPr>
          <w:rFonts w:hint="eastAsia" w:ascii="NEU-BZ-S92" w:hAnsi="NEU-BZ-S92" w:eastAsia="仿宋_GB2312"/>
          <w:color w:val="auto"/>
          <w:sz w:val="32"/>
          <w:szCs w:val="22"/>
          <w:lang w:val="en-US" w:eastAsia="zh-CN"/>
        </w:rPr>
        <w:t>1</w:t>
      </w:r>
      <w:r>
        <w:rPr>
          <w:rFonts w:hint="eastAsia" w:ascii="NEU-BZ-S92" w:hAnsi="NEU-BZ-S92" w:eastAsia="仿宋_GB2312"/>
          <w:color w:val="auto"/>
          <w:sz w:val="32"/>
          <w:szCs w:val="22"/>
          <w:lang w:eastAsia="zh-CN"/>
        </w:rPr>
        <w:t>. 承接方须配合采购方做好该活动的相关宣传推广工作，包括设计制作宣传海报、编辑活动宣传推文，不定期制作发布培训小花絮、结业视频、学员心声访谈等，拟发布的宣传信息须报采购方审核后才能在采购方公众号或采购方视频号对外发布。</w:t>
      </w:r>
    </w:p>
    <w:p w14:paraId="191CF25C">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2</w:t>
      </w:r>
      <w:r>
        <w:rPr>
          <w:rFonts w:hint="eastAsia" w:ascii="NEU-BZ-S92" w:hAnsi="NEU-BZ-S92" w:eastAsia="仿宋_GB2312"/>
          <w:color w:val="auto"/>
          <w:sz w:val="32"/>
          <w:szCs w:val="22"/>
        </w:rPr>
        <w:t xml:space="preserve">.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在项目实施过程中（包括但不限于活动执行过程中、活动的布置过程中等）发生意外事故，由</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承担一切责任。</w:t>
      </w:r>
    </w:p>
    <w:p w14:paraId="5E306ADC">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3</w:t>
      </w:r>
      <w:r>
        <w:rPr>
          <w:rFonts w:hint="eastAsia" w:ascii="NEU-BZ-S92" w:hAnsi="NEU-BZ-S92" w:eastAsia="仿宋_GB2312"/>
          <w:color w:val="auto"/>
          <w:sz w:val="32"/>
          <w:szCs w:val="22"/>
        </w:rPr>
        <w:t>. 由</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负责制作的</w:t>
      </w:r>
      <w:r>
        <w:rPr>
          <w:rFonts w:hint="eastAsia" w:ascii="NEU-BZ-S92" w:hAnsi="NEU-BZ-S92" w:eastAsia="仿宋_GB2312"/>
          <w:color w:val="auto"/>
          <w:sz w:val="32"/>
          <w:szCs w:val="22"/>
          <w:lang w:eastAsia="zh-CN"/>
        </w:rPr>
        <w:t>实施方案以及每场活动课程内容</w:t>
      </w:r>
      <w:r>
        <w:rPr>
          <w:rFonts w:hint="eastAsia" w:ascii="NEU-BZ-S92" w:hAnsi="NEU-BZ-S92" w:eastAsia="仿宋_GB2312"/>
          <w:color w:val="auto"/>
          <w:sz w:val="32"/>
          <w:szCs w:val="22"/>
        </w:rPr>
        <w:t>由采购人审核确</w:t>
      </w:r>
      <w:r>
        <w:rPr>
          <w:rFonts w:hint="eastAsia" w:ascii="NEU-BZ-S92" w:hAnsi="NEU-BZ-S92" w:eastAsia="仿宋_GB2312"/>
          <w:color w:val="auto"/>
          <w:sz w:val="32"/>
          <w:szCs w:val="22"/>
          <w:lang w:eastAsia="zh-CN"/>
        </w:rPr>
        <w:t>认后</w:t>
      </w:r>
      <w:r>
        <w:rPr>
          <w:rFonts w:hint="eastAsia" w:ascii="NEU-BZ-S92" w:hAnsi="NEU-BZ-S92" w:eastAsia="仿宋_GB2312"/>
          <w:color w:val="auto"/>
          <w:sz w:val="32"/>
          <w:szCs w:val="22"/>
        </w:rPr>
        <w:t>方可实施，采购人有权提出意见，</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应尊重并及时修改。设计成果著作权归采购人所有。</w:t>
      </w:r>
    </w:p>
    <w:p w14:paraId="3F38842F">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4</w:t>
      </w:r>
      <w:r>
        <w:rPr>
          <w:rFonts w:hint="eastAsia" w:ascii="NEU-BZ-S92" w:hAnsi="NEU-BZ-S92" w:eastAsia="仿宋_GB2312"/>
          <w:color w:val="auto"/>
          <w:sz w:val="32"/>
          <w:szCs w:val="22"/>
        </w:rPr>
        <w:t>. 因</w:t>
      </w:r>
      <w:r>
        <w:rPr>
          <w:rFonts w:hint="eastAsia" w:ascii="NEU-BZ-S92" w:hAnsi="NEU-BZ-S92" w:eastAsia="仿宋_GB2312"/>
          <w:color w:val="auto"/>
          <w:sz w:val="32"/>
          <w:szCs w:val="22"/>
          <w:lang w:eastAsia="zh-CN"/>
        </w:rPr>
        <w:t>不可抗力</w:t>
      </w:r>
      <w:r>
        <w:rPr>
          <w:rFonts w:hint="eastAsia" w:ascii="NEU-BZ-S92" w:hAnsi="NEU-BZ-S92" w:eastAsia="仿宋_GB2312"/>
          <w:color w:val="auto"/>
          <w:sz w:val="32"/>
          <w:szCs w:val="22"/>
        </w:rPr>
        <w:t>需要临时调整每个活动的执行时间，须征得采购人同意后方可调整；如相关活动准备已经就绪，因</w:t>
      </w:r>
      <w:r>
        <w:rPr>
          <w:rFonts w:hint="eastAsia" w:ascii="NEU-BZ-S92" w:hAnsi="NEU-BZ-S92" w:eastAsia="仿宋_GB2312"/>
          <w:color w:val="auto"/>
          <w:sz w:val="32"/>
          <w:szCs w:val="22"/>
          <w:lang w:eastAsia="zh-CN"/>
        </w:rPr>
        <w:t>不可抗力因素</w:t>
      </w:r>
      <w:r>
        <w:rPr>
          <w:rFonts w:hint="eastAsia" w:ascii="NEU-BZ-S92" w:hAnsi="NEU-BZ-S92" w:eastAsia="仿宋_GB2312"/>
          <w:color w:val="auto"/>
          <w:sz w:val="32"/>
          <w:szCs w:val="22"/>
        </w:rPr>
        <w:t>导致无法进行，</w:t>
      </w:r>
      <w:r>
        <w:rPr>
          <w:rFonts w:hint="eastAsia" w:ascii="NEU-BZ-S92" w:hAnsi="NEU-BZ-S92" w:eastAsia="仿宋_GB2312"/>
          <w:color w:val="auto"/>
          <w:sz w:val="32"/>
          <w:szCs w:val="22"/>
          <w:lang w:eastAsia="zh-CN"/>
        </w:rPr>
        <w:t>承接方需</w:t>
      </w:r>
      <w:r>
        <w:rPr>
          <w:rFonts w:hint="eastAsia" w:ascii="NEU-BZ-S92" w:hAnsi="NEU-BZ-S92" w:eastAsia="仿宋_GB2312"/>
          <w:color w:val="auto"/>
          <w:sz w:val="32"/>
          <w:szCs w:val="22"/>
        </w:rPr>
        <w:t>上报采购人征得同意后方可改期，事后</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须向采购人提供本次活动改期的情况说明。</w:t>
      </w:r>
    </w:p>
    <w:p w14:paraId="17AB6D03">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5</w:t>
      </w:r>
      <w:r>
        <w:rPr>
          <w:rFonts w:hint="eastAsia" w:ascii="NEU-BZ-S92" w:hAnsi="NEU-BZ-S92" w:eastAsia="仿宋_GB2312"/>
          <w:color w:val="auto"/>
          <w:sz w:val="32"/>
          <w:szCs w:val="22"/>
        </w:rPr>
        <w:t xml:space="preserve">.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违反</w:t>
      </w:r>
      <w:r>
        <w:rPr>
          <w:rFonts w:hint="eastAsia" w:ascii="NEU-BZ-S92" w:hAnsi="NEU-BZ-S92" w:eastAsia="仿宋_GB2312"/>
          <w:color w:val="auto"/>
          <w:sz w:val="32"/>
          <w:szCs w:val="22"/>
          <w:lang w:eastAsia="zh-CN"/>
        </w:rPr>
        <w:t>用户需求</w:t>
      </w:r>
      <w:r>
        <w:rPr>
          <w:rFonts w:hint="eastAsia" w:ascii="NEU-BZ-S92" w:hAnsi="NEU-BZ-S92" w:eastAsia="仿宋_GB2312"/>
          <w:color w:val="auto"/>
          <w:sz w:val="32"/>
          <w:szCs w:val="22"/>
        </w:rPr>
        <w:t>、合同的约定或在项目实施过程中存在处理不当或者遇到投诉情况，经采购人两次或以上书面要求整改，</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拒不整改或不能按采购人的要求进行整改的，视为严重违约。</w:t>
      </w:r>
    </w:p>
    <w:p w14:paraId="05187A00">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6</w:t>
      </w:r>
      <w:r>
        <w:rPr>
          <w:rFonts w:hint="eastAsia" w:ascii="NEU-BZ-S92" w:hAnsi="NEU-BZ-S92" w:eastAsia="仿宋_GB2312"/>
          <w:color w:val="auto"/>
          <w:sz w:val="32"/>
          <w:szCs w:val="22"/>
        </w:rPr>
        <w:t xml:space="preserve">.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在服务过程中，必须在采购人的指导下，不断完善和细化工作方案以符合活动目标，并且需充分考虑经费预算、场地条件等方面。</w:t>
      </w:r>
    </w:p>
    <w:p w14:paraId="292986EF">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firstLine="640" w:firstLineChars="200"/>
        <w:jc w:val="both"/>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7</w:t>
      </w:r>
      <w:r>
        <w:rPr>
          <w:rFonts w:hint="eastAsia" w:ascii="NEU-BZ-S92" w:hAnsi="NEU-BZ-S92" w:eastAsia="仿宋_GB2312"/>
          <w:color w:val="auto"/>
          <w:sz w:val="32"/>
          <w:szCs w:val="22"/>
        </w:rPr>
        <w:t xml:space="preserve">.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须承诺不将该活动中的文字和图像</w:t>
      </w:r>
      <w:r>
        <w:rPr>
          <w:rFonts w:hint="eastAsia" w:ascii="NEU-BZ-S92" w:hAnsi="NEU-BZ-S92" w:eastAsia="仿宋_GB2312"/>
          <w:color w:val="auto"/>
          <w:sz w:val="32"/>
          <w:szCs w:val="22"/>
          <w:lang w:eastAsia="zh-CN"/>
        </w:rPr>
        <w:t>等任何项目内容</w:t>
      </w:r>
      <w:r>
        <w:rPr>
          <w:rFonts w:hint="eastAsia" w:ascii="NEU-BZ-S92" w:hAnsi="NEU-BZ-S92" w:eastAsia="仿宋_GB2312"/>
          <w:color w:val="auto"/>
          <w:sz w:val="32"/>
          <w:szCs w:val="22"/>
        </w:rPr>
        <w:t>用于任何盈利用途，确保整体活动符合相关法律规定。</w:t>
      </w:r>
    </w:p>
    <w:p w14:paraId="2A83E314">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8</w:t>
      </w:r>
      <w:r>
        <w:rPr>
          <w:rFonts w:hint="eastAsia" w:ascii="NEU-BZ-S92" w:hAnsi="NEU-BZ-S92" w:eastAsia="仿宋_GB2312"/>
          <w:color w:val="auto"/>
          <w:sz w:val="32"/>
          <w:szCs w:val="22"/>
        </w:rPr>
        <w:t xml:space="preserve">.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要熟悉每</w:t>
      </w:r>
      <w:r>
        <w:rPr>
          <w:rFonts w:hint="eastAsia" w:ascii="NEU-BZ-S92" w:hAnsi="NEU-BZ-S92" w:eastAsia="仿宋_GB2312"/>
          <w:color w:val="auto"/>
          <w:sz w:val="32"/>
          <w:szCs w:val="22"/>
          <w:lang w:eastAsia="zh-CN"/>
        </w:rPr>
        <w:t>场</w:t>
      </w:r>
      <w:r>
        <w:rPr>
          <w:rFonts w:hint="eastAsia" w:ascii="NEU-BZ-S92" w:hAnsi="NEU-BZ-S92" w:eastAsia="仿宋_GB2312"/>
          <w:color w:val="auto"/>
          <w:sz w:val="32"/>
          <w:szCs w:val="22"/>
        </w:rPr>
        <w:t>活动的流程和内容的详细信息，对接好每次</w:t>
      </w:r>
      <w:r>
        <w:rPr>
          <w:rFonts w:hint="eastAsia" w:ascii="NEU-BZ-S92" w:hAnsi="NEU-BZ-S92" w:eastAsia="仿宋_GB2312"/>
          <w:color w:val="auto"/>
          <w:sz w:val="32"/>
          <w:szCs w:val="22"/>
          <w:lang w:eastAsia="zh-CN"/>
        </w:rPr>
        <w:t>公益培训“送教上门”</w:t>
      </w:r>
      <w:r>
        <w:rPr>
          <w:rFonts w:hint="eastAsia" w:ascii="NEU-BZ-S92" w:hAnsi="NEU-BZ-S92" w:eastAsia="仿宋_GB2312"/>
          <w:color w:val="auto"/>
          <w:sz w:val="32"/>
          <w:szCs w:val="22"/>
        </w:rPr>
        <w:t>的现场布置和活动执行等工作。</w:t>
      </w:r>
    </w:p>
    <w:p w14:paraId="5BEE5180">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left="0" w:firstLine="640" w:firstLineChars="200"/>
        <w:jc w:val="both"/>
        <w:textAlignment w:val="auto"/>
        <w:rPr>
          <w:rFonts w:ascii="NEU-BZ-S92" w:hAnsi="NEU-BZ-S92" w:eastAsia="仿宋_GB2312"/>
          <w:color w:val="auto"/>
          <w:sz w:val="32"/>
          <w:szCs w:val="22"/>
        </w:rPr>
      </w:pPr>
      <w:r>
        <w:rPr>
          <w:rFonts w:hint="eastAsia" w:ascii="NEU-BZ-S92" w:hAnsi="NEU-BZ-S92" w:eastAsia="仿宋_GB2312"/>
          <w:color w:val="auto"/>
          <w:sz w:val="32"/>
          <w:szCs w:val="22"/>
          <w:lang w:val="en-US" w:eastAsia="zh-CN"/>
        </w:rPr>
        <w:t xml:space="preserve">9. </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在服务期间不得存在严重欺诈行为（如未经协商擅自取消开课、中途无故停课等），如发生类似情况采购方有权单方面终止合同，并拒绝支付相关款项。由此引起的重大损失，</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须承担相关法律及赔偿责任。</w:t>
      </w:r>
    </w:p>
    <w:p w14:paraId="7A46B69C">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四、培训课程要求</w:t>
      </w:r>
    </w:p>
    <w:p w14:paraId="6630D727">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eastAsia="仿宋_GB2312"/>
          <w:color w:val="auto"/>
          <w:sz w:val="32"/>
          <w:szCs w:val="22"/>
        </w:rPr>
      </w:pPr>
      <w:r>
        <w:rPr>
          <w:rFonts w:hint="eastAsia" w:ascii="NEU-BZ-S92" w:hAnsi="NEU-BZ-S92" w:eastAsia="仿宋_GB2312"/>
          <w:color w:val="auto"/>
          <w:sz w:val="32"/>
          <w:szCs w:val="22"/>
          <w:lang w:val="en-US" w:eastAsia="zh-CN"/>
        </w:rPr>
        <w:t xml:space="preserve">1. </w:t>
      </w:r>
      <w:r>
        <w:rPr>
          <w:rFonts w:hint="eastAsia" w:ascii="NEU-BZ-S92" w:hAnsi="NEU-BZ-S92" w:eastAsia="仿宋_GB2312"/>
          <w:color w:val="auto"/>
          <w:sz w:val="32"/>
          <w:szCs w:val="22"/>
        </w:rPr>
        <w:t>经前期需求调研与数据分析，</w:t>
      </w:r>
      <w:r>
        <w:rPr>
          <w:rFonts w:hint="eastAsia" w:ascii="NEU-BZ-S92" w:hAnsi="NEU-BZ-S92" w:eastAsia="仿宋_GB2312"/>
          <w:color w:val="auto"/>
          <w:sz w:val="32"/>
          <w:szCs w:val="22"/>
          <w:lang w:eastAsia="zh-CN"/>
        </w:rPr>
        <w:t>采购人</w:t>
      </w:r>
      <w:r>
        <w:rPr>
          <w:rFonts w:hint="eastAsia" w:ascii="NEU-BZ-S92" w:hAnsi="NEU-BZ-S92" w:eastAsia="仿宋_GB2312"/>
          <w:color w:val="auto"/>
          <w:sz w:val="32"/>
          <w:szCs w:val="22"/>
        </w:rPr>
        <w:t>共选取了8类52项课程可供基层工会“点菜下单”。</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须按照采购人培训需求计划安排培训工作，服务期内</w:t>
      </w:r>
      <w:r>
        <w:rPr>
          <w:rFonts w:hint="eastAsia" w:ascii="NEU-BZ-S92" w:hAnsi="NEU-BZ-S92" w:eastAsia="仿宋_GB2312"/>
          <w:color w:val="auto"/>
          <w:sz w:val="32"/>
          <w:szCs w:val="22"/>
          <w:lang w:eastAsia="zh-CN"/>
        </w:rPr>
        <w:t>开展</w:t>
      </w:r>
      <w:r>
        <w:rPr>
          <w:rFonts w:hint="eastAsia" w:ascii="NEU-BZ-S92" w:hAnsi="NEU-BZ-S92" w:eastAsia="仿宋_GB2312"/>
          <w:color w:val="auto"/>
          <w:sz w:val="32"/>
          <w:szCs w:val="22"/>
        </w:rPr>
        <w:t>包括不限于下列课程</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（包括但不限于</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综合专业类</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语言艺术类</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音乐乐器类</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舞蹈形体类</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武术健身类</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手作类、书画类、球类</w:t>
      </w:r>
      <w:r>
        <w:rPr>
          <w:rFonts w:hint="eastAsia" w:ascii="NEU-BZ-S92" w:hAnsi="NEU-BZ-S92" w:eastAsia="仿宋_GB2312"/>
          <w:color w:val="auto"/>
          <w:sz w:val="32"/>
          <w:szCs w:val="22"/>
          <w:lang w:eastAsia="zh-CN"/>
        </w:rPr>
        <w:t>等课程），</w:t>
      </w:r>
      <w:r>
        <w:rPr>
          <w:rFonts w:ascii="NEU-BZ-S92" w:hAnsi="NEU-BZ-S92" w:eastAsia="仿宋_GB2312"/>
          <w:sz w:val="32"/>
        </w:rPr>
        <w:t>一课时时长按1小时进行核算</w:t>
      </w:r>
      <w:r>
        <w:rPr>
          <w:rFonts w:hint="eastAsia" w:ascii="NEU-BZ-S92" w:hAnsi="NEU-BZ-S92" w:eastAsia="仿宋_GB2312"/>
          <w:color w:val="auto"/>
          <w:sz w:val="32"/>
          <w:szCs w:val="22"/>
        </w:rPr>
        <w:t>。在项目实施过程中，通过调查问卷的形式了解基层工会需求，适时</w:t>
      </w:r>
      <w:r>
        <w:rPr>
          <w:rFonts w:hint="eastAsia" w:ascii="NEU-BZ-S92" w:hAnsi="NEU-BZ-S92" w:eastAsia="仿宋_GB2312"/>
          <w:color w:val="auto"/>
          <w:sz w:val="32"/>
          <w:szCs w:val="22"/>
          <w:lang w:eastAsia="zh-CN"/>
        </w:rPr>
        <w:t>调整</w:t>
      </w:r>
      <w:r>
        <w:rPr>
          <w:rFonts w:hint="eastAsia" w:ascii="NEU-BZ-S92" w:hAnsi="NEU-BZ-S92" w:eastAsia="仿宋_GB2312"/>
          <w:color w:val="auto"/>
          <w:sz w:val="32"/>
          <w:szCs w:val="22"/>
        </w:rPr>
        <w:t>课程目录。</w:t>
      </w:r>
    </w:p>
    <w:p w14:paraId="4D1C16DC">
      <w:pPr>
        <w:pStyle w:val="14"/>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olor w:val="auto"/>
          <w:sz w:val="32"/>
          <w:szCs w:val="22"/>
          <w:lang w:val="en-US" w:eastAsia="zh-CN"/>
        </w:rPr>
      </w:pPr>
      <w:r>
        <w:rPr>
          <w:rFonts w:hint="eastAsia" w:ascii="NEU-BZ-S92" w:hAnsi="NEU-BZ-S92" w:eastAsia="仿宋_GB2312"/>
          <w:color w:val="auto"/>
          <w:sz w:val="32"/>
          <w:szCs w:val="22"/>
          <w:lang w:val="en-US" w:eastAsia="zh-CN"/>
        </w:rPr>
        <w:t>2. 该项目课程单价参照市工人文化宫公益培训课程单价（在东莞市中心城区范围外的基层工会点开展培训的，在市工人文化宫公益培训课程单价的基础上，每次课根据有关规定补贴交通车马费用），最终费用支出根据课程开展情况据实列支。</w:t>
      </w:r>
    </w:p>
    <w:p w14:paraId="4A3935E4">
      <w:pPr>
        <w:pStyle w:val="14"/>
        <w:spacing w:beforeLines="0" w:afterLines="0" w:line="360" w:lineRule="auto"/>
        <w:ind w:firstLine="440" w:firstLineChars="200"/>
        <w:rPr>
          <w:rFonts w:hint="eastAsia" w:ascii="宋体" w:hAnsi="宋体"/>
          <w:color w:val="auto"/>
          <w:sz w:val="22"/>
          <w:szCs w:val="22"/>
        </w:rPr>
      </w:pPr>
    </w:p>
    <w:p w14:paraId="45C994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NEU-BZ-S92" w:hAnsi="NEU-BZ-S92" w:eastAsia="仿宋_GB2312" w:cs="仿宋_GB2312"/>
          <w:sz w:val="21"/>
          <w:szCs w:val="21"/>
          <w:lang w:val="en-US" w:eastAsia="zh-CN"/>
        </w:rPr>
      </w:pPr>
      <w:r>
        <w:rPr>
          <w:rFonts w:hint="eastAsia" w:ascii="NEU-BZ-S92" w:hAnsi="NEU-BZ-S92" w:eastAsia="仿宋_GB2312" w:cs="仿宋_GB2312"/>
          <w:sz w:val="21"/>
          <w:szCs w:val="21"/>
          <w:lang w:val="en-US" w:eastAsia="zh-CN"/>
        </w:rPr>
        <w:t>备注：音响、投影仪、麦克风为每项课程都需配备的设备，具体的课程人数可根据场地和实际需求调整。</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949"/>
        <w:gridCol w:w="2196"/>
        <w:gridCol w:w="1644"/>
        <w:gridCol w:w="880"/>
        <w:gridCol w:w="3438"/>
      </w:tblGrid>
      <w:tr w14:paraId="22C5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49" w:type="dxa"/>
            <w:vAlign w:val="center"/>
          </w:tcPr>
          <w:p w14:paraId="53466B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32"/>
                <w:vertAlign w:val="baseline"/>
                <w:lang w:val="en-US" w:eastAsia="zh-CN"/>
              </w:rPr>
            </w:pPr>
            <w:r>
              <w:rPr>
                <w:rFonts w:hint="eastAsia" w:ascii="黑体" w:hAnsi="黑体" w:eastAsia="黑体" w:cs="黑体"/>
                <w:b/>
                <w:sz w:val="32"/>
                <w:szCs w:val="32"/>
                <w:vertAlign w:val="baseline"/>
                <w:lang w:val="en-US" w:eastAsia="zh-CN"/>
              </w:rPr>
              <w:t>序号</w:t>
            </w:r>
          </w:p>
        </w:tc>
        <w:tc>
          <w:tcPr>
            <w:tcW w:w="949" w:type="dxa"/>
            <w:vAlign w:val="center"/>
          </w:tcPr>
          <w:p w14:paraId="508132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32"/>
                <w:vertAlign w:val="baseline"/>
                <w:lang w:val="en-US" w:eastAsia="zh-CN"/>
              </w:rPr>
            </w:pPr>
            <w:r>
              <w:rPr>
                <w:rFonts w:hint="eastAsia" w:ascii="黑体" w:hAnsi="黑体" w:eastAsia="黑体" w:cs="黑体"/>
                <w:b/>
                <w:sz w:val="32"/>
                <w:szCs w:val="32"/>
                <w:vertAlign w:val="baseline"/>
                <w:lang w:val="en-US" w:eastAsia="zh-CN"/>
              </w:rPr>
              <w:t>课程类别</w:t>
            </w:r>
          </w:p>
        </w:tc>
        <w:tc>
          <w:tcPr>
            <w:tcW w:w="2196" w:type="dxa"/>
            <w:vAlign w:val="center"/>
          </w:tcPr>
          <w:p w14:paraId="2EF9C0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32"/>
                <w:vertAlign w:val="baseline"/>
                <w:lang w:val="en-US" w:eastAsia="zh-CN"/>
              </w:rPr>
            </w:pPr>
            <w:r>
              <w:rPr>
                <w:rFonts w:hint="eastAsia" w:ascii="黑体" w:hAnsi="黑体" w:eastAsia="黑体" w:cs="黑体"/>
                <w:b/>
                <w:sz w:val="32"/>
                <w:szCs w:val="32"/>
                <w:vertAlign w:val="baseline"/>
                <w:lang w:val="en-US" w:eastAsia="zh-CN"/>
              </w:rPr>
              <w:t>课程名称</w:t>
            </w:r>
          </w:p>
        </w:tc>
        <w:tc>
          <w:tcPr>
            <w:tcW w:w="1644" w:type="dxa"/>
            <w:vAlign w:val="center"/>
          </w:tcPr>
          <w:p w14:paraId="684EF9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28"/>
                <w:vertAlign w:val="baseline"/>
                <w:lang w:val="en-US" w:eastAsia="zh-CN"/>
              </w:rPr>
            </w:pPr>
            <w:r>
              <w:rPr>
                <w:rFonts w:hint="eastAsia" w:ascii="黑体" w:hAnsi="黑体" w:eastAsia="黑体" w:cs="黑体"/>
                <w:b/>
                <w:sz w:val="32"/>
                <w:szCs w:val="28"/>
                <w:vertAlign w:val="baseline"/>
                <w:lang w:val="en-US" w:eastAsia="zh-CN"/>
              </w:rPr>
              <w:t>课时费/小时</w:t>
            </w:r>
          </w:p>
          <w:p w14:paraId="175237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黑体" w:hAnsi="黑体" w:eastAsia="黑体" w:cs="黑体"/>
                <w:b/>
                <w:sz w:val="32"/>
                <w:szCs w:val="32"/>
                <w:vertAlign w:val="baseline"/>
                <w:lang w:val="en-US" w:eastAsia="zh-CN"/>
              </w:rPr>
            </w:pPr>
            <w:r>
              <w:rPr>
                <w:rFonts w:hint="eastAsia" w:ascii="黑体" w:hAnsi="黑体" w:eastAsia="黑体" w:cs="黑体"/>
                <w:b/>
                <w:sz w:val="32"/>
                <w:szCs w:val="28"/>
                <w:vertAlign w:val="baseline"/>
                <w:lang w:val="en-US" w:eastAsia="zh-CN"/>
              </w:rPr>
              <w:t>（元）</w:t>
            </w:r>
          </w:p>
        </w:tc>
        <w:tc>
          <w:tcPr>
            <w:tcW w:w="880" w:type="dxa"/>
            <w:vAlign w:val="center"/>
          </w:tcPr>
          <w:p w14:paraId="4FB6B0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32"/>
                <w:vertAlign w:val="baseline"/>
                <w:lang w:val="en-US" w:eastAsia="zh-CN"/>
              </w:rPr>
            </w:pPr>
            <w:r>
              <w:rPr>
                <w:rFonts w:hint="eastAsia" w:ascii="黑体" w:hAnsi="黑体" w:eastAsia="黑体" w:cs="黑体"/>
                <w:b/>
                <w:sz w:val="32"/>
                <w:szCs w:val="32"/>
                <w:vertAlign w:val="baseline"/>
                <w:lang w:val="en-US" w:eastAsia="zh-CN"/>
              </w:rPr>
              <w:t>建议人数</w:t>
            </w:r>
          </w:p>
        </w:tc>
        <w:tc>
          <w:tcPr>
            <w:tcW w:w="3438" w:type="dxa"/>
            <w:vAlign w:val="center"/>
          </w:tcPr>
          <w:p w14:paraId="79889B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sz w:val="32"/>
                <w:szCs w:val="32"/>
                <w:vertAlign w:val="baseline"/>
                <w:lang w:val="en-US" w:eastAsia="zh-CN"/>
              </w:rPr>
            </w:pPr>
            <w:r>
              <w:rPr>
                <w:rFonts w:hint="eastAsia" w:ascii="黑体" w:hAnsi="黑体" w:eastAsia="黑体" w:cs="黑体"/>
                <w:b/>
                <w:sz w:val="32"/>
                <w:szCs w:val="32"/>
                <w:vertAlign w:val="baseline"/>
                <w:lang w:val="en-US" w:eastAsia="zh-CN"/>
              </w:rPr>
              <w:t>备注</w:t>
            </w:r>
          </w:p>
        </w:tc>
      </w:tr>
      <w:tr w14:paraId="5E05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4FF15C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949" w:type="dxa"/>
            <w:vMerge w:val="restart"/>
            <w:vAlign w:val="center"/>
          </w:tcPr>
          <w:p w14:paraId="4E3D71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综合专业类</w:t>
            </w:r>
          </w:p>
        </w:tc>
        <w:tc>
          <w:tcPr>
            <w:tcW w:w="2196" w:type="dxa"/>
            <w:vAlign w:val="center"/>
          </w:tcPr>
          <w:p w14:paraId="19612B2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手机摄影与修图</w:t>
            </w:r>
          </w:p>
        </w:tc>
        <w:tc>
          <w:tcPr>
            <w:tcW w:w="1644" w:type="dxa"/>
            <w:vAlign w:val="center"/>
          </w:tcPr>
          <w:p w14:paraId="626E599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400</w:t>
            </w:r>
          </w:p>
        </w:tc>
        <w:tc>
          <w:tcPr>
            <w:tcW w:w="880" w:type="dxa"/>
            <w:vAlign w:val="center"/>
          </w:tcPr>
          <w:p w14:paraId="674A030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3438" w:type="dxa"/>
            <w:vAlign w:val="center"/>
          </w:tcPr>
          <w:p w14:paraId="7013B1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kern w:val="2"/>
                <w:sz w:val="28"/>
                <w:szCs w:val="32"/>
                <w:vertAlign w:val="baseline"/>
                <w:lang w:val="en-US" w:eastAsia="zh-CN" w:bidi="ar-SA"/>
              </w:rPr>
            </w:pPr>
            <w:r>
              <w:rPr>
                <w:rFonts w:hint="eastAsia" w:ascii="宋体" w:hAnsi="宋体" w:eastAsia="宋体" w:cs="宋体"/>
                <w:sz w:val="28"/>
                <w:szCs w:val="20"/>
                <w:vertAlign w:val="baseline"/>
                <w:lang w:val="en-US" w:eastAsia="zh-CN"/>
              </w:rPr>
              <w:t>课室、电脑及大屏幕、桌椅</w:t>
            </w:r>
          </w:p>
        </w:tc>
      </w:tr>
      <w:tr w14:paraId="700E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5BC02D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949" w:type="dxa"/>
            <w:vMerge w:val="continue"/>
            <w:vAlign w:val="center"/>
          </w:tcPr>
          <w:p w14:paraId="46B765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5372BE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单反（微单）相机摄影</w:t>
            </w:r>
          </w:p>
        </w:tc>
        <w:tc>
          <w:tcPr>
            <w:tcW w:w="1644" w:type="dxa"/>
            <w:vAlign w:val="center"/>
          </w:tcPr>
          <w:p w14:paraId="61700C3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450</w:t>
            </w:r>
          </w:p>
        </w:tc>
        <w:tc>
          <w:tcPr>
            <w:tcW w:w="880" w:type="dxa"/>
            <w:vAlign w:val="center"/>
          </w:tcPr>
          <w:p w14:paraId="31CB353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3438" w:type="dxa"/>
            <w:vAlign w:val="center"/>
          </w:tcPr>
          <w:p w14:paraId="065D31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6"/>
                <w:vertAlign w:val="baseline"/>
                <w:lang w:val="en-US" w:eastAsia="zh-CN"/>
              </w:rPr>
            </w:pPr>
            <w:r>
              <w:rPr>
                <w:rFonts w:hint="eastAsia" w:ascii="宋体" w:hAnsi="宋体" w:eastAsia="宋体" w:cs="宋体"/>
                <w:sz w:val="28"/>
                <w:szCs w:val="21"/>
                <w:vertAlign w:val="baseline"/>
                <w:lang w:val="en-US" w:eastAsia="zh-CN"/>
              </w:rPr>
              <w:t>课室、电脑及大屏幕、桌椅、单反</w:t>
            </w:r>
          </w:p>
        </w:tc>
      </w:tr>
      <w:tr w14:paraId="6C55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3C071C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949" w:type="dxa"/>
            <w:vMerge w:val="continue"/>
            <w:vAlign w:val="center"/>
          </w:tcPr>
          <w:p w14:paraId="6A3B90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B5CDF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手机视频剪辑</w:t>
            </w:r>
          </w:p>
        </w:tc>
        <w:tc>
          <w:tcPr>
            <w:tcW w:w="1644" w:type="dxa"/>
            <w:vAlign w:val="center"/>
          </w:tcPr>
          <w:p w14:paraId="00E1870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400</w:t>
            </w:r>
          </w:p>
        </w:tc>
        <w:tc>
          <w:tcPr>
            <w:tcW w:w="880" w:type="dxa"/>
            <w:vAlign w:val="center"/>
          </w:tcPr>
          <w:p w14:paraId="4D8C5EC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3438" w:type="dxa"/>
            <w:vAlign w:val="center"/>
          </w:tcPr>
          <w:p w14:paraId="057C85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r>
              <w:rPr>
                <w:rFonts w:hint="eastAsia" w:ascii="宋体" w:hAnsi="宋体" w:eastAsia="宋体" w:cs="宋体"/>
                <w:sz w:val="28"/>
                <w:szCs w:val="21"/>
                <w:vertAlign w:val="baseline"/>
                <w:lang w:val="en-US" w:eastAsia="zh-CN"/>
              </w:rPr>
              <w:t>课室、电脑及大屏幕、桌椅、手机</w:t>
            </w:r>
          </w:p>
        </w:tc>
      </w:tr>
      <w:tr w14:paraId="72C3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22D1DF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949" w:type="dxa"/>
            <w:vMerge w:val="continue"/>
            <w:vAlign w:val="center"/>
          </w:tcPr>
          <w:p w14:paraId="101D0A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3F0D80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DeepSeek应用--手机操作</w:t>
            </w:r>
          </w:p>
        </w:tc>
        <w:tc>
          <w:tcPr>
            <w:tcW w:w="1644" w:type="dxa"/>
            <w:vAlign w:val="center"/>
          </w:tcPr>
          <w:p w14:paraId="6FD20B1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400</w:t>
            </w:r>
          </w:p>
        </w:tc>
        <w:tc>
          <w:tcPr>
            <w:tcW w:w="880" w:type="dxa"/>
            <w:vAlign w:val="center"/>
          </w:tcPr>
          <w:p w14:paraId="1E07F02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3438" w:type="dxa"/>
            <w:vAlign w:val="center"/>
          </w:tcPr>
          <w:p w14:paraId="687DD2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r>
              <w:rPr>
                <w:rFonts w:hint="eastAsia" w:ascii="宋体" w:hAnsi="宋体" w:eastAsia="宋体" w:cs="宋体"/>
                <w:sz w:val="28"/>
                <w:szCs w:val="20"/>
                <w:vertAlign w:val="baseline"/>
                <w:lang w:val="en-US" w:eastAsia="zh-CN"/>
              </w:rPr>
              <w:t>课室、电脑及大屏幕、桌椅、手机</w:t>
            </w:r>
          </w:p>
        </w:tc>
      </w:tr>
      <w:tr w14:paraId="5705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434BDA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949" w:type="dxa"/>
            <w:vMerge w:val="continue"/>
            <w:vAlign w:val="center"/>
          </w:tcPr>
          <w:p w14:paraId="56F806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6DE558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DeepSeek应用--电脑操作</w:t>
            </w:r>
          </w:p>
        </w:tc>
        <w:tc>
          <w:tcPr>
            <w:tcW w:w="1644" w:type="dxa"/>
            <w:vAlign w:val="center"/>
          </w:tcPr>
          <w:p w14:paraId="0ABE55D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400</w:t>
            </w:r>
          </w:p>
        </w:tc>
        <w:tc>
          <w:tcPr>
            <w:tcW w:w="880" w:type="dxa"/>
            <w:vAlign w:val="center"/>
          </w:tcPr>
          <w:p w14:paraId="0A3522E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2"/>
                <w:u w:val="none"/>
                <w:lang w:val="en-US" w:eastAsia="zh-CN" w:bidi="ar"/>
              </w:rPr>
              <w:t>20</w:t>
            </w:r>
          </w:p>
        </w:tc>
        <w:tc>
          <w:tcPr>
            <w:tcW w:w="3438" w:type="dxa"/>
            <w:vAlign w:val="center"/>
          </w:tcPr>
          <w:p w14:paraId="229E54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r>
              <w:rPr>
                <w:rFonts w:hint="eastAsia" w:ascii="宋体" w:hAnsi="宋体" w:eastAsia="宋体" w:cs="宋体"/>
                <w:sz w:val="28"/>
                <w:szCs w:val="20"/>
                <w:vertAlign w:val="baseline"/>
                <w:lang w:val="en-US" w:eastAsia="zh-CN"/>
              </w:rPr>
              <w:t>课室、电脑及大屏幕、桌椅</w:t>
            </w:r>
            <w:r>
              <w:rPr>
                <w:rFonts w:hint="eastAsia" w:ascii="宋体" w:hAnsi="宋体" w:eastAsia="宋体" w:cs="宋体"/>
                <w:sz w:val="28"/>
                <w:szCs w:val="21"/>
                <w:vertAlign w:val="baseline"/>
                <w:lang w:val="en-US" w:eastAsia="zh-CN"/>
              </w:rPr>
              <w:t>电脑</w:t>
            </w:r>
          </w:p>
        </w:tc>
      </w:tr>
      <w:tr w14:paraId="017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49" w:type="dxa"/>
            <w:vAlign w:val="center"/>
          </w:tcPr>
          <w:p w14:paraId="3F2B0B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949" w:type="dxa"/>
            <w:vMerge w:val="continue"/>
            <w:vAlign w:val="center"/>
          </w:tcPr>
          <w:p w14:paraId="28758F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F4B26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美甲</w:t>
            </w:r>
          </w:p>
        </w:tc>
        <w:tc>
          <w:tcPr>
            <w:tcW w:w="1644" w:type="dxa"/>
            <w:vAlign w:val="center"/>
          </w:tcPr>
          <w:p w14:paraId="7A3592B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6A1F0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sz w:val="28"/>
                <w:szCs w:val="28"/>
                <w:vertAlign w:val="baseline"/>
                <w:lang w:val="en-US" w:eastAsia="zh-CN"/>
              </w:rPr>
              <w:t>20</w:t>
            </w:r>
          </w:p>
        </w:tc>
        <w:tc>
          <w:tcPr>
            <w:tcW w:w="3438" w:type="dxa"/>
            <w:vAlign w:val="center"/>
          </w:tcPr>
          <w:p w14:paraId="2F65D4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18"/>
                <w:vertAlign w:val="baseline"/>
                <w:lang w:val="en-US" w:eastAsia="zh-CN"/>
              </w:rPr>
            </w:pPr>
            <w:r>
              <w:rPr>
                <w:rFonts w:hint="eastAsia" w:ascii="宋体" w:hAnsi="宋体" w:eastAsia="宋体" w:cs="宋体"/>
                <w:sz w:val="28"/>
                <w:szCs w:val="22"/>
                <w:vertAlign w:val="baseline"/>
                <w:lang w:val="en-US" w:eastAsia="zh-CN"/>
              </w:rPr>
              <w:t>课室、电脑及大屏幕、桌椅、专业工具</w:t>
            </w:r>
          </w:p>
        </w:tc>
      </w:tr>
      <w:tr w14:paraId="5A7F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9" w:type="dxa"/>
            <w:vAlign w:val="center"/>
          </w:tcPr>
          <w:p w14:paraId="2C38AF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949" w:type="dxa"/>
            <w:vMerge w:val="continue"/>
            <w:vAlign w:val="center"/>
          </w:tcPr>
          <w:p w14:paraId="5B0FF1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C2D37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珠宝鉴赏</w:t>
            </w:r>
          </w:p>
        </w:tc>
        <w:tc>
          <w:tcPr>
            <w:tcW w:w="1644" w:type="dxa"/>
            <w:vAlign w:val="center"/>
          </w:tcPr>
          <w:p w14:paraId="59B57D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18513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Align w:val="center"/>
          </w:tcPr>
          <w:p w14:paraId="70FCFE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18"/>
                <w:vertAlign w:val="baseline"/>
                <w:lang w:val="en-US" w:eastAsia="zh-CN"/>
              </w:rPr>
            </w:pPr>
            <w:r>
              <w:rPr>
                <w:rFonts w:hint="eastAsia" w:ascii="宋体" w:hAnsi="宋体" w:eastAsia="宋体" w:cs="宋体"/>
                <w:sz w:val="28"/>
                <w:szCs w:val="22"/>
                <w:vertAlign w:val="baseline"/>
                <w:lang w:val="en-US" w:eastAsia="zh-CN"/>
              </w:rPr>
              <w:t>课室、电脑及大屏幕、桌椅、专业工具</w:t>
            </w:r>
          </w:p>
        </w:tc>
      </w:tr>
      <w:tr w14:paraId="382A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49" w:type="dxa"/>
            <w:vAlign w:val="center"/>
          </w:tcPr>
          <w:p w14:paraId="0A63B6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949" w:type="dxa"/>
            <w:vMerge w:val="restart"/>
            <w:vAlign w:val="center"/>
          </w:tcPr>
          <w:p w14:paraId="0D5B73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语言艺术类</w:t>
            </w:r>
          </w:p>
        </w:tc>
        <w:tc>
          <w:tcPr>
            <w:tcW w:w="2196" w:type="dxa"/>
            <w:vAlign w:val="center"/>
          </w:tcPr>
          <w:p w14:paraId="66CBCD2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粤语</w:t>
            </w:r>
          </w:p>
        </w:tc>
        <w:tc>
          <w:tcPr>
            <w:tcW w:w="1644" w:type="dxa"/>
            <w:vAlign w:val="center"/>
          </w:tcPr>
          <w:p w14:paraId="76AB94C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107C4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205909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44"/>
                <w:vertAlign w:val="baseline"/>
                <w:lang w:val="en-US" w:eastAsia="zh-CN"/>
              </w:rPr>
            </w:pPr>
            <w:r>
              <w:rPr>
                <w:rFonts w:hint="eastAsia" w:ascii="宋体" w:hAnsi="宋体" w:eastAsia="宋体" w:cs="宋体"/>
                <w:sz w:val="28"/>
                <w:szCs w:val="24"/>
                <w:vertAlign w:val="baseline"/>
                <w:lang w:val="en-US" w:eastAsia="zh-CN"/>
              </w:rPr>
              <w:t>课室、电脑及大屏幕、桌椅</w:t>
            </w:r>
          </w:p>
        </w:tc>
      </w:tr>
      <w:tr w14:paraId="49EC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767F4E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949" w:type="dxa"/>
            <w:vMerge w:val="continue"/>
            <w:vAlign w:val="center"/>
          </w:tcPr>
          <w:p w14:paraId="3C9F81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2E4AAF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朗诵与主持</w:t>
            </w:r>
          </w:p>
        </w:tc>
        <w:tc>
          <w:tcPr>
            <w:tcW w:w="1644" w:type="dxa"/>
            <w:vAlign w:val="center"/>
          </w:tcPr>
          <w:p w14:paraId="098E33F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52EEB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3F7947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p>
        </w:tc>
      </w:tr>
      <w:tr w14:paraId="17CC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2E139A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949" w:type="dxa"/>
            <w:vMerge w:val="restart"/>
            <w:vAlign w:val="center"/>
          </w:tcPr>
          <w:p w14:paraId="0F0ACC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音乐乐器类</w:t>
            </w:r>
          </w:p>
        </w:tc>
        <w:tc>
          <w:tcPr>
            <w:tcW w:w="2196" w:type="dxa"/>
            <w:vAlign w:val="center"/>
          </w:tcPr>
          <w:p w14:paraId="7BDB42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流行唱法</w:t>
            </w:r>
          </w:p>
        </w:tc>
        <w:tc>
          <w:tcPr>
            <w:tcW w:w="1644" w:type="dxa"/>
            <w:vAlign w:val="center"/>
          </w:tcPr>
          <w:p w14:paraId="6038E7C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350</w:t>
            </w:r>
          </w:p>
        </w:tc>
        <w:tc>
          <w:tcPr>
            <w:tcW w:w="880" w:type="dxa"/>
            <w:vAlign w:val="center"/>
          </w:tcPr>
          <w:p w14:paraId="2C099B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20D3E1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1"/>
                <w:vertAlign w:val="baseline"/>
                <w:lang w:val="en-US" w:eastAsia="zh-CN"/>
              </w:rPr>
            </w:pPr>
            <w:r>
              <w:rPr>
                <w:rFonts w:hint="eastAsia" w:ascii="宋体" w:hAnsi="宋体" w:eastAsia="宋体" w:cs="宋体"/>
                <w:sz w:val="28"/>
                <w:szCs w:val="21"/>
                <w:vertAlign w:val="baseline"/>
                <w:lang w:val="en-US" w:eastAsia="zh-CN"/>
              </w:rPr>
              <w:t>课室、电脑及大屏幕、桌椅、</w:t>
            </w:r>
          </w:p>
          <w:p w14:paraId="75FBFD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r>
              <w:rPr>
                <w:rFonts w:hint="eastAsia" w:ascii="宋体" w:hAnsi="宋体" w:eastAsia="宋体" w:cs="宋体"/>
                <w:sz w:val="28"/>
                <w:szCs w:val="22"/>
                <w:vertAlign w:val="baseline"/>
                <w:lang w:val="en-US" w:eastAsia="zh-CN"/>
              </w:rPr>
              <w:t>点歌系统、琴</w:t>
            </w:r>
          </w:p>
        </w:tc>
      </w:tr>
      <w:tr w14:paraId="63ED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5F68CC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949" w:type="dxa"/>
            <w:vMerge w:val="continue"/>
            <w:vAlign w:val="center"/>
          </w:tcPr>
          <w:p w14:paraId="21AFFE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6C359C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声乐基础</w:t>
            </w:r>
          </w:p>
        </w:tc>
        <w:tc>
          <w:tcPr>
            <w:tcW w:w="1644" w:type="dxa"/>
            <w:vAlign w:val="center"/>
          </w:tcPr>
          <w:p w14:paraId="0EDAD8D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350</w:t>
            </w:r>
          </w:p>
        </w:tc>
        <w:tc>
          <w:tcPr>
            <w:tcW w:w="880" w:type="dxa"/>
            <w:vAlign w:val="center"/>
          </w:tcPr>
          <w:p w14:paraId="2B12707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2C31E2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p>
        </w:tc>
      </w:tr>
      <w:tr w14:paraId="296D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47548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949" w:type="dxa"/>
            <w:vMerge w:val="continue"/>
            <w:vAlign w:val="center"/>
          </w:tcPr>
          <w:p w14:paraId="6FACE5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FC34C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流行歌曲合唱</w:t>
            </w:r>
          </w:p>
        </w:tc>
        <w:tc>
          <w:tcPr>
            <w:tcW w:w="1644" w:type="dxa"/>
            <w:vAlign w:val="center"/>
          </w:tcPr>
          <w:p w14:paraId="45C5752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400</w:t>
            </w:r>
          </w:p>
        </w:tc>
        <w:tc>
          <w:tcPr>
            <w:tcW w:w="880" w:type="dxa"/>
            <w:vAlign w:val="center"/>
          </w:tcPr>
          <w:p w14:paraId="4C0DC80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60B58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p>
        </w:tc>
      </w:tr>
      <w:tr w14:paraId="4D43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2E4DF1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949" w:type="dxa"/>
            <w:vMerge w:val="continue"/>
            <w:vAlign w:val="center"/>
          </w:tcPr>
          <w:p w14:paraId="7500E9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29AC26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陶笛</w:t>
            </w:r>
          </w:p>
        </w:tc>
        <w:tc>
          <w:tcPr>
            <w:tcW w:w="1644" w:type="dxa"/>
            <w:vAlign w:val="center"/>
          </w:tcPr>
          <w:p w14:paraId="69E1D0E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50B31F8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092910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2"/>
                <w:vertAlign w:val="baseline"/>
                <w:lang w:val="en-US" w:eastAsia="zh-CN"/>
              </w:rPr>
            </w:pPr>
            <w:r>
              <w:rPr>
                <w:rFonts w:hint="eastAsia" w:ascii="宋体" w:hAnsi="宋体" w:eastAsia="宋体" w:cs="宋体"/>
                <w:sz w:val="28"/>
                <w:szCs w:val="21"/>
                <w:vertAlign w:val="baseline"/>
                <w:lang w:val="en-US" w:eastAsia="zh-CN"/>
              </w:rPr>
              <w:t>课室、电脑及大屏幕、桌椅、乐器、琴</w:t>
            </w:r>
          </w:p>
        </w:tc>
      </w:tr>
      <w:tr w14:paraId="702F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687F9E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949" w:type="dxa"/>
            <w:vMerge w:val="continue"/>
            <w:vAlign w:val="center"/>
          </w:tcPr>
          <w:p w14:paraId="2CE679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27F5BA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非洲鼓</w:t>
            </w:r>
          </w:p>
        </w:tc>
        <w:tc>
          <w:tcPr>
            <w:tcW w:w="1644" w:type="dxa"/>
            <w:vAlign w:val="center"/>
          </w:tcPr>
          <w:p w14:paraId="1711F0F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4B79F3F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409D5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1F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20602B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949" w:type="dxa"/>
            <w:vMerge w:val="continue"/>
            <w:vAlign w:val="center"/>
          </w:tcPr>
          <w:p w14:paraId="493307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1154A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葫芦丝</w:t>
            </w:r>
          </w:p>
        </w:tc>
        <w:tc>
          <w:tcPr>
            <w:tcW w:w="1644" w:type="dxa"/>
            <w:vAlign w:val="center"/>
          </w:tcPr>
          <w:p w14:paraId="625325F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079482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5956D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6F2F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6CB82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949" w:type="dxa"/>
            <w:vMerge w:val="restart"/>
            <w:vAlign w:val="center"/>
          </w:tcPr>
          <w:p w14:paraId="7AA0C2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舞蹈形体类</w:t>
            </w:r>
          </w:p>
        </w:tc>
        <w:tc>
          <w:tcPr>
            <w:tcW w:w="2196" w:type="dxa"/>
            <w:vAlign w:val="center"/>
          </w:tcPr>
          <w:p w14:paraId="671CF2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瑜伽</w:t>
            </w:r>
          </w:p>
        </w:tc>
        <w:tc>
          <w:tcPr>
            <w:tcW w:w="1644" w:type="dxa"/>
            <w:vAlign w:val="center"/>
          </w:tcPr>
          <w:p w14:paraId="3598AF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5C37BC1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Align w:val="center"/>
          </w:tcPr>
          <w:p w14:paraId="64E0A7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15"/>
                <w:vertAlign w:val="baseline"/>
                <w:lang w:val="en-US" w:eastAsia="zh-CN"/>
              </w:rPr>
            </w:pPr>
            <w:r>
              <w:rPr>
                <w:rFonts w:hint="eastAsia" w:ascii="宋体" w:hAnsi="宋体" w:eastAsia="宋体" w:cs="宋体"/>
                <w:sz w:val="28"/>
                <w:szCs w:val="16"/>
                <w:vertAlign w:val="baseline"/>
                <w:lang w:val="en-US" w:eastAsia="zh-CN"/>
              </w:rPr>
              <w:t>课</w:t>
            </w:r>
            <w:r>
              <w:rPr>
                <w:rFonts w:hint="eastAsia" w:ascii="宋体" w:hAnsi="宋体" w:eastAsia="宋体" w:cs="宋体"/>
                <w:sz w:val="28"/>
                <w:szCs w:val="18"/>
                <w:vertAlign w:val="baseline"/>
                <w:lang w:val="en-US" w:eastAsia="zh-CN"/>
              </w:rPr>
              <w:t>室、音响、需自备瑜伽垫（最好有镜子）</w:t>
            </w:r>
          </w:p>
        </w:tc>
      </w:tr>
      <w:tr w14:paraId="7EE6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585A50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949" w:type="dxa"/>
            <w:vMerge w:val="continue"/>
            <w:vAlign w:val="center"/>
          </w:tcPr>
          <w:p w14:paraId="319635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7F93D1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形体礼仪</w:t>
            </w:r>
          </w:p>
        </w:tc>
        <w:tc>
          <w:tcPr>
            <w:tcW w:w="1644" w:type="dxa"/>
            <w:vAlign w:val="center"/>
          </w:tcPr>
          <w:p w14:paraId="7777E0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37A3335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4DF862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课室、音响</w:t>
            </w:r>
          </w:p>
          <w:p w14:paraId="5F171A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4"/>
                <w:vertAlign w:val="baseline"/>
                <w:lang w:val="en-US" w:eastAsia="zh-CN"/>
              </w:rPr>
              <w:t>（最好有镜子）</w:t>
            </w:r>
          </w:p>
        </w:tc>
      </w:tr>
      <w:tr w14:paraId="036C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4A1C7E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949" w:type="dxa"/>
            <w:vMerge w:val="continue"/>
            <w:vAlign w:val="center"/>
          </w:tcPr>
          <w:p w14:paraId="167557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7B881B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广场舞</w:t>
            </w:r>
          </w:p>
        </w:tc>
        <w:tc>
          <w:tcPr>
            <w:tcW w:w="1644" w:type="dxa"/>
            <w:vAlign w:val="center"/>
          </w:tcPr>
          <w:p w14:paraId="54A8203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69E41DE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5E0FF8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BD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53AC8C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949" w:type="dxa"/>
            <w:vMerge w:val="continue"/>
            <w:vAlign w:val="center"/>
          </w:tcPr>
          <w:p w14:paraId="34D24C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3AA258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街舞</w:t>
            </w:r>
          </w:p>
        </w:tc>
        <w:tc>
          <w:tcPr>
            <w:tcW w:w="1644" w:type="dxa"/>
            <w:vAlign w:val="center"/>
          </w:tcPr>
          <w:p w14:paraId="03E6022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522373E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C5BAF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825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77C6BE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949" w:type="dxa"/>
            <w:vMerge w:val="continue"/>
            <w:vAlign w:val="center"/>
          </w:tcPr>
          <w:p w14:paraId="2393AD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12A60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新疆舞</w:t>
            </w:r>
          </w:p>
        </w:tc>
        <w:tc>
          <w:tcPr>
            <w:tcW w:w="1644" w:type="dxa"/>
            <w:vAlign w:val="center"/>
          </w:tcPr>
          <w:p w14:paraId="341563E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1D7E3BB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489D19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038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784283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21</w:t>
            </w:r>
          </w:p>
        </w:tc>
        <w:tc>
          <w:tcPr>
            <w:tcW w:w="949" w:type="dxa"/>
            <w:vMerge w:val="continue"/>
            <w:vAlign w:val="center"/>
          </w:tcPr>
          <w:p w14:paraId="3A292C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525246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肚皮舞</w:t>
            </w:r>
          </w:p>
        </w:tc>
        <w:tc>
          <w:tcPr>
            <w:tcW w:w="1644" w:type="dxa"/>
            <w:vAlign w:val="center"/>
          </w:tcPr>
          <w:p w14:paraId="1ADEB9A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23F19E9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4D9281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503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7D3DA5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22</w:t>
            </w:r>
          </w:p>
        </w:tc>
        <w:tc>
          <w:tcPr>
            <w:tcW w:w="949" w:type="dxa"/>
            <w:vMerge w:val="continue"/>
            <w:vAlign w:val="center"/>
          </w:tcPr>
          <w:p w14:paraId="632C57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9E7E8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社交舞</w:t>
            </w:r>
          </w:p>
        </w:tc>
        <w:tc>
          <w:tcPr>
            <w:tcW w:w="1644" w:type="dxa"/>
            <w:vAlign w:val="center"/>
          </w:tcPr>
          <w:p w14:paraId="411FE9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49F7552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0F70F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135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1E8811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23</w:t>
            </w:r>
          </w:p>
        </w:tc>
        <w:tc>
          <w:tcPr>
            <w:tcW w:w="949" w:type="dxa"/>
            <w:vMerge w:val="continue"/>
            <w:vAlign w:val="center"/>
          </w:tcPr>
          <w:p w14:paraId="4DFDD2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0D998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当代舞</w:t>
            </w:r>
          </w:p>
        </w:tc>
        <w:tc>
          <w:tcPr>
            <w:tcW w:w="1644" w:type="dxa"/>
            <w:vAlign w:val="center"/>
          </w:tcPr>
          <w:p w14:paraId="6E8004B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3CF7094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E7A9C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A80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52C51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24</w:t>
            </w:r>
          </w:p>
        </w:tc>
        <w:tc>
          <w:tcPr>
            <w:tcW w:w="949" w:type="dxa"/>
            <w:vMerge w:val="continue"/>
            <w:vAlign w:val="center"/>
          </w:tcPr>
          <w:p w14:paraId="36CD79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38EC1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中国舞</w:t>
            </w:r>
          </w:p>
        </w:tc>
        <w:tc>
          <w:tcPr>
            <w:tcW w:w="1644" w:type="dxa"/>
            <w:vAlign w:val="center"/>
          </w:tcPr>
          <w:p w14:paraId="3D9B80B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0FA58F8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632CE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DFD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106E47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25</w:t>
            </w:r>
          </w:p>
        </w:tc>
        <w:tc>
          <w:tcPr>
            <w:tcW w:w="949" w:type="dxa"/>
            <w:vMerge w:val="continue"/>
            <w:vAlign w:val="center"/>
          </w:tcPr>
          <w:p w14:paraId="01AD3B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3706D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民族民间舞</w:t>
            </w:r>
          </w:p>
        </w:tc>
        <w:tc>
          <w:tcPr>
            <w:tcW w:w="1644" w:type="dxa"/>
            <w:vAlign w:val="center"/>
          </w:tcPr>
          <w:p w14:paraId="48D0E9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0AAFE8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335DEA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1338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1867BD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26</w:t>
            </w:r>
          </w:p>
        </w:tc>
        <w:tc>
          <w:tcPr>
            <w:tcW w:w="949" w:type="dxa"/>
            <w:vMerge w:val="continue"/>
            <w:vAlign w:val="center"/>
          </w:tcPr>
          <w:p w14:paraId="25B009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27384D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古典舞</w:t>
            </w:r>
          </w:p>
        </w:tc>
        <w:tc>
          <w:tcPr>
            <w:tcW w:w="1644" w:type="dxa"/>
            <w:vAlign w:val="center"/>
          </w:tcPr>
          <w:p w14:paraId="0EBD415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4E461B7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00801C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3436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7A9216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27</w:t>
            </w:r>
          </w:p>
        </w:tc>
        <w:tc>
          <w:tcPr>
            <w:tcW w:w="949" w:type="dxa"/>
            <w:vMerge w:val="continue"/>
            <w:vAlign w:val="center"/>
          </w:tcPr>
          <w:p w14:paraId="222BDF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712FB5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爵士舞</w:t>
            </w:r>
          </w:p>
        </w:tc>
        <w:tc>
          <w:tcPr>
            <w:tcW w:w="1644" w:type="dxa"/>
            <w:vAlign w:val="center"/>
          </w:tcPr>
          <w:p w14:paraId="7687805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61F7574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42AF24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4190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6D5691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28</w:t>
            </w:r>
          </w:p>
        </w:tc>
        <w:tc>
          <w:tcPr>
            <w:tcW w:w="949" w:type="dxa"/>
            <w:vMerge w:val="continue"/>
            <w:vAlign w:val="center"/>
          </w:tcPr>
          <w:p w14:paraId="5A12F9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14D4A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拉丁舞</w:t>
            </w:r>
          </w:p>
        </w:tc>
        <w:tc>
          <w:tcPr>
            <w:tcW w:w="1644" w:type="dxa"/>
            <w:vAlign w:val="center"/>
          </w:tcPr>
          <w:p w14:paraId="66058D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735C9BB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0EF447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776B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5A9FDB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29</w:t>
            </w:r>
          </w:p>
        </w:tc>
        <w:tc>
          <w:tcPr>
            <w:tcW w:w="949" w:type="dxa"/>
            <w:vMerge w:val="restart"/>
            <w:vAlign w:val="center"/>
          </w:tcPr>
          <w:p w14:paraId="279A4D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武术健身类</w:t>
            </w:r>
          </w:p>
        </w:tc>
        <w:tc>
          <w:tcPr>
            <w:tcW w:w="2196" w:type="dxa"/>
            <w:vAlign w:val="center"/>
          </w:tcPr>
          <w:p w14:paraId="092573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杨氏太极</w:t>
            </w:r>
          </w:p>
        </w:tc>
        <w:tc>
          <w:tcPr>
            <w:tcW w:w="1644" w:type="dxa"/>
            <w:vAlign w:val="center"/>
          </w:tcPr>
          <w:p w14:paraId="1D2F18D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672AD25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6F968F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6"/>
                <w:vertAlign w:val="baseline"/>
                <w:lang w:val="en-US" w:eastAsia="zh-CN"/>
              </w:rPr>
            </w:pPr>
            <w:r>
              <w:rPr>
                <w:rFonts w:hint="eastAsia" w:ascii="宋体" w:hAnsi="宋体" w:eastAsia="宋体" w:cs="宋体"/>
                <w:sz w:val="28"/>
                <w:szCs w:val="21"/>
                <w:vertAlign w:val="baseline"/>
                <w:lang w:val="en-US" w:eastAsia="zh-CN"/>
              </w:rPr>
              <w:t>课室、音响、（最好有镜子）</w:t>
            </w:r>
          </w:p>
        </w:tc>
      </w:tr>
      <w:tr w14:paraId="3EFD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3CF60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30</w:t>
            </w:r>
          </w:p>
        </w:tc>
        <w:tc>
          <w:tcPr>
            <w:tcW w:w="949" w:type="dxa"/>
            <w:vMerge w:val="continue"/>
            <w:vAlign w:val="center"/>
          </w:tcPr>
          <w:p w14:paraId="405E29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563E69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陈氏太极</w:t>
            </w:r>
          </w:p>
        </w:tc>
        <w:tc>
          <w:tcPr>
            <w:tcW w:w="1644" w:type="dxa"/>
            <w:vAlign w:val="center"/>
          </w:tcPr>
          <w:p w14:paraId="56EDE7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11C5911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120D5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1969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14D28A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31</w:t>
            </w:r>
          </w:p>
        </w:tc>
        <w:tc>
          <w:tcPr>
            <w:tcW w:w="949" w:type="dxa"/>
            <w:vMerge w:val="continue"/>
            <w:vAlign w:val="center"/>
          </w:tcPr>
          <w:p w14:paraId="4A9876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647FA0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跆拳道</w:t>
            </w:r>
          </w:p>
        </w:tc>
        <w:tc>
          <w:tcPr>
            <w:tcW w:w="1644" w:type="dxa"/>
            <w:vAlign w:val="center"/>
          </w:tcPr>
          <w:p w14:paraId="39F4102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6988B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2B841D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46F3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30B535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32</w:t>
            </w:r>
          </w:p>
        </w:tc>
        <w:tc>
          <w:tcPr>
            <w:tcW w:w="949" w:type="dxa"/>
            <w:vMerge w:val="continue"/>
            <w:vAlign w:val="center"/>
          </w:tcPr>
          <w:p w14:paraId="62B316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1A2926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防身术班</w:t>
            </w:r>
          </w:p>
        </w:tc>
        <w:tc>
          <w:tcPr>
            <w:tcW w:w="1644" w:type="dxa"/>
            <w:vAlign w:val="center"/>
          </w:tcPr>
          <w:p w14:paraId="699D1EB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1A368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4DDE7E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6BB6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43475B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33</w:t>
            </w:r>
          </w:p>
        </w:tc>
        <w:tc>
          <w:tcPr>
            <w:tcW w:w="949" w:type="dxa"/>
            <w:vMerge w:val="continue"/>
            <w:vAlign w:val="center"/>
          </w:tcPr>
          <w:p w14:paraId="1D51EF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3463BD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咏春班</w:t>
            </w:r>
          </w:p>
        </w:tc>
        <w:tc>
          <w:tcPr>
            <w:tcW w:w="1644" w:type="dxa"/>
            <w:vAlign w:val="center"/>
          </w:tcPr>
          <w:p w14:paraId="2C09630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6FE36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12274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67A8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1A6E69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34</w:t>
            </w:r>
          </w:p>
        </w:tc>
        <w:tc>
          <w:tcPr>
            <w:tcW w:w="949" w:type="dxa"/>
            <w:vMerge w:val="continue"/>
            <w:vAlign w:val="center"/>
          </w:tcPr>
          <w:p w14:paraId="65AA58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7E7403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八段锦</w:t>
            </w:r>
          </w:p>
        </w:tc>
        <w:tc>
          <w:tcPr>
            <w:tcW w:w="1644" w:type="dxa"/>
            <w:vAlign w:val="center"/>
          </w:tcPr>
          <w:p w14:paraId="2CFB985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0F8D2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2E6B9D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422F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36A86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35</w:t>
            </w:r>
          </w:p>
        </w:tc>
        <w:tc>
          <w:tcPr>
            <w:tcW w:w="949" w:type="dxa"/>
            <w:vMerge w:val="continue"/>
            <w:vAlign w:val="center"/>
          </w:tcPr>
          <w:p w14:paraId="6A3DE2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65D439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32"/>
                <w:lang w:val="en-US" w:eastAsia="zh-CN"/>
              </w:rPr>
              <w:t>健身</w:t>
            </w:r>
          </w:p>
        </w:tc>
        <w:tc>
          <w:tcPr>
            <w:tcW w:w="1644" w:type="dxa"/>
            <w:vAlign w:val="center"/>
          </w:tcPr>
          <w:p w14:paraId="4DC012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2DC0BE8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16</w:t>
            </w:r>
          </w:p>
        </w:tc>
        <w:tc>
          <w:tcPr>
            <w:tcW w:w="3438" w:type="dxa"/>
            <w:vMerge w:val="continue"/>
            <w:vAlign w:val="center"/>
          </w:tcPr>
          <w:p w14:paraId="3E4F0C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28B7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891ED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36</w:t>
            </w:r>
          </w:p>
        </w:tc>
        <w:tc>
          <w:tcPr>
            <w:tcW w:w="949" w:type="dxa"/>
            <w:vMerge w:val="continue"/>
            <w:vAlign w:val="center"/>
          </w:tcPr>
          <w:p w14:paraId="097310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300A37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sz w:val="28"/>
                <w:szCs w:val="32"/>
                <w:highlight w:val="none"/>
                <w:shd w:val="clear" w:color="auto" w:fill="auto"/>
                <w:lang w:val="en-US" w:eastAsia="zh-CN"/>
              </w:rPr>
            </w:pPr>
            <w:r>
              <w:rPr>
                <w:rFonts w:hint="eastAsia" w:ascii="宋体" w:hAnsi="宋体" w:eastAsia="宋体" w:cs="宋体"/>
                <w:color w:val="000000"/>
                <w:sz w:val="28"/>
                <w:szCs w:val="32"/>
                <w:highlight w:val="none"/>
                <w:shd w:val="clear" w:color="auto" w:fill="auto"/>
                <w:lang w:val="en-US" w:eastAsia="zh-CN"/>
              </w:rPr>
              <w:t>健身操</w:t>
            </w:r>
          </w:p>
        </w:tc>
        <w:tc>
          <w:tcPr>
            <w:tcW w:w="1644" w:type="dxa"/>
            <w:vAlign w:val="center"/>
          </w:tcPr>
          <w:p w14:paraId="54EDA4F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250</w:t>
            </w:r>
          </w:p>
        </w:tc>
        <w:tc>
          <w:tcPr>
            <w:tcW w:w="880" w:type="dxa"/>
            <w:vAlign w:val="center"/>
          </w:tcPr>
          <w:p w14:paraId="2F752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64B373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435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017E65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37</w:t>
            </w:r>
          </w:p>
        </w:tc>
        <w:tc>
          <w:tcPr>
            <w:tcW w:w="949" w:type="dxa"/>
            <w:vMerge w:val="restart"/>
            <w:vAlign w:val="center"/>
          </w:tcPr>
          <w:p w14:paraId="4BDD2A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手作类</w:t>
            </w:r>
          </w:p>
        </w:tc>
        <w:tc>
          <w:tcPr>
            <w:tcW w:w="2196" w:type="dxa"/>
            <w:vAlign w:val="center"/>
          </w:tcPr>
          <w:p w14:paraId="6947ED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非遗手作</w:t>
            </w:r>
          </w:p>
        </w:tc>
        <w:tc>
          <w:tcPr>
            <w:tcW w:w="1644" w:type="dxa"/>
            <w:vAlign w:val="center"/>
          </w:tcPr>
          <w:p w14:paraId="1C75D5A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450</w:t>
            </w:r>
          </w:p>
        </w:tc>
        <w:tc>
          <w:tcPr>
            <w:tcW w:w="880" w:type="dxa"/>
            <w:vAlign w:val="center"/>
          </w:tcPr>
          <w:p w14:paraId="75EED12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232D61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2"/>
                <w:vertAlign w:val="baseline"/>
                <w:lang w:val="en-US" w:eastAsia="zh-CN"/>
              </w:rPr>
              <w:t>课室、水源、桌椅</w:t>
            </w:r>
          </w:p>
        </w:tc>
      </w:tr>
      <w:tr w14:paraId="39CA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428451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38</w:t>
            </w:r>
          </w:p>
        </w:tc>
        <w:tc>
          <w:tcPr>
            <w:tcW w:w="949" w:type="dxa"/>
            <w:vMerge w:val="continue"/>
            <w:vAlign w:val="center"/>
          </w:tcPr>
          <w:p w14:paraId="103DD8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DE203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微景观</w:t>
            </w:r>
          </w:p>
        </w:tc>
        <w:tc>
          <w:tcPr>
            <w:tcW w:w="1644" w:type="dxa"/>
            <w:vAlign w:val="center"/>
          </w:tcPr>
          <w:p w14:paraId="22E4915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450</w:t>
            </w:r>
          </w:p>
        </w:tc>
        <w:tc>
          <w:tcPr>
            <w:tcW w:w="880" w:type="dxa"/>
            <w:vAlign w:val="center"/>
          </w:tcPr>
          <w:p w14:paraId="04ACD5F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A4082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0B18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Align w:val="center"/>
          </w:tcPr>
          <w:p w14:paraId="243416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39</w:t>
            </w:r>
          </w:p>
        </w:tc>
        <w:tc>
          <w:tcPr>
            <w:tcW w:w="949" w:type="dxa"/>
            <w:vMerge w:val="continue"/>
            <w:vAlign w:val="center"/>
          </w:tcPr>
          <w:p w14:paraId="3FB911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c>
          <w:tcPr>
            <w:tcW w:w="2196" w:type="dxa"/>
            <w:vAlign w:val="center"/>
          </w:tcPr>
          <w:p w14:paraId="0D2BF9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插花</w:t>
            </w:r>
          </w:p>
        </w:tc>
        <w:tc>
          <w:tcPr>
            <w:tcW w:w="1644" w:type="dxa"/>
            <w:vAlign w:val="center"/>
          </w:tcPr>
          <w:p w14:paraId="16C236E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450</w:t>
            </w:r>
          </w:p>
        </w:tc>
        <w:tc>
          <w:tcPr>
            <w:tcW w:w="880" w:type="dxa"/>
            <w:vAlign w:val="center"/>
          </w:tcPr>
          <w:p w14:paraId="45BF2FE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2633F6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222B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0C7A40B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40</w:t>
            </w:r>
          </w:p>
        </w:tc>
        <w:tc>
          <w:tcPr>
            <w:tcW w:w="949" w:type="dxa"/>
            <w:vMerge w:val="restart"/>
            <w:shd w:val="clear" w:color="auto" w:fill="auto"/>
            <w:vAlign w:val="center"/>
          </w:tcPr>
          <w:p w14:paraId="4AABFA1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健康类</w:t>
            </w:r>
          </w:p>
        </w:tc>
        <w:tc>
          <w:tcPr>
            <w:tcW w:w="2196" w:type="dxa"/>
            <w:vAlign w:val="center"/>
          </w:tcPr>
          <w:p w14:paraId="605C98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中医保健</w:t>
            </w:r>
          </w:p>
        </w:tc>
        <w:tc>
          <w:tcPr>
            <w:tcW w:w="1644" w:type="dxa"/>
            <w:vAlign w:val="center"/>
          </w:tcPr>
          <w:p w14:paraId="397BEDD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350</w:t>
            </w:r>
          </w:p>
        </w:tc>
        <w:tc>
          <w:tcPr>
            <w:tcW w:w="880" w:type="dxa"/>
            <w:vAlign w:val="center"/>
          </w:tcPr>
          <w:p w14:paraId="0DF7570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3CFF90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课室、桌椅</w:t>
            </w:r>
          </w:p>
        </w:tc>
      </w:tr>
      <w:tr w14:paraId="7D01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49F2F4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41</w:t>
            </w:r>
          </w:p>
        </w:tc>
        <w:tc>
          <w:tcPr>
            <w:tcW w:w="949" w:type="dxa"/>
            <w:vMerge w:val="continue"/>
            <w:shd w:val="clear" w:color="auto" w:fill="auto"/>
            <w:vAlign w:val="center"/>
          </w:tcPr>
          <w:p w14:paraId="221D3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185521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心理讲堂</w:t>
            </w:r>
          </w:p>
        </w:tc>
        <w:tc>
          <w:tcPr>
            <w:tcW w:w="1644" w:type="dxa"/>
            <w:vAlign w:val="center"/>
          </w:tcPr>
          <w:p w14:paraId="750B05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509717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50DDD4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3E48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02A7ECD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42</w:t>
            </w:r>
          </w:p>
        </w:tc>
        <w:tc>
          <w:tcPr>
            <w:tcW w:w="949" w:type="dxa"/>
            <w:vMerge w:val="continue"/>
            <w:shd w:val="clear" w:color="auto" w:fill="auto"/>
            <w:vAlign w:val="center"/>
          </w:tcPr>
          <w:p w14:paraId="6B89F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1CFF68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基础急救</w:t>
            </w:r>
          </w:p>
        </w:tc>
        <w:tc>
          <w:tcPr>
            <w:tcW w:w="1644" w:type="dxa"/>
            <w:vAlign w:val="center"/>
          </w:tcPr>
          <w:p w14:paraId="01C4BAE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3795E29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0ADEFF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2B72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0338F5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43</w:t>
            </w:r>
          </w:p>
        </w:tc>
        <w:tc>
          <w:tcPr>
            <w:tcW w:w="949" w:type="dxa"/>
            <w:vMerge w:val="restart"/>
            <w:shd w:val="clear" w:color="auto" w:fill="auto"/>
            <w:vAlign w:val="center"/>
          </w:tcPr>
          <w:p w14:paraId="4A5A9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书画类</w:t>
            </w:r>
          </w:p>
        </w:tc>
        <w:tc>
          <w:tcPr>
            <w:tcW w:w="2196" w:type="dxa"/>
            <w:vAlign w:val="center"/>
          </w:tcPr>
          <w:p w14:paraId="095D79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书画</w:t>
            </w:r>
          </w:p>
        </w:tc>
        <w:tc>
          <w:tcPr>
            <w:tcW w:w="1644" w:type="dxa"/>
            <w:vAlign w:val="center"/>
          </w:tcPr>
          <w:p w14:paraId="78E4DA5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4A5169C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2E7E3A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2"/>
                <w:vertAlign w:val="baseline"/>
                <w:lang w:val="en-US" w:eastAsia="zh-CN"/>
              </w:rPr>
              <w:t>课室、电脑及大屏幕、桌椅、各专业画笔及材料、画板</w:t>
            </w:r>
          </w:p>
        </w:tc>
      </w:tr>
      <w:tr w14:paraId="651E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301C5D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44</w:t>
            </w:r>
          </w:p>
        </w:tc>
        <w:tc>
          <w:tcPr>
            <w:tcW w:w="949" w:type="dxa"/>
            <w:vMerge w:val="continue"/>
            <w:shd w:val="clear" w:color="auto" w:fill="auto"/>
            <w:vAlign w:val="center"/>
          </w:tcPr>
          <w:p w14:paraId="63B0B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1E4314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书法</w:t>
            </w:r>
          </w:p>
        </w:tc>
        <w:tc>
          <w:tcPr>
            <w:tcW w:w="1644" w:type="dxa"/>
            <w:vAlign w:val="center"/>
          </w:tcPr>
          <w:p w14:paraId="52C0EEB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3830373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5249C2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11A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344EE06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45</w:t>
            </w:r>
          </w:p>
        </w:tc>
        <w:tc>
          <w:tcPr>
            <w:tcW w:w="949" w:type="dxa"/>
            <w:vMerge w:val="continue"/>
            <w:shd w:val="clear" w:color="auto" w:fill="auto"/>
            <w:vAlign w:val="center"/>
          </w:tcPr>
          <w:p w14:paraId="4A49D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309572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硬笔书法</w:t>
            </w:r>
          </w:p>
        </w:tc>
        <w:tc>
          <w:tcPr>
            <w:tcW w:w="1644" w:type="dxa"/>
            <w:vAlign w:val="center"/>
          </w:tcPr>
          <w:p w14:paraId="67BF579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039D34B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B93D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37CB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4061BB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46</w:t>
            </w:r>
          </w:p>
        </w:tc>
        <w:tc>
          <w:tcPr>
            <w:tcW w:w="949" w:type="dxa"/>
            <w:vMerge w:val="continue"/>
            <w:shd w:val="clear" w:color="auto" w:fill="auto"/>
            <w:vAlign w:val="center"/>
          </w:tcPr>
          <w:p w14:paraId="73CCA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4FB3B8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彩铅</w:t>
            </w:r>
          </w:p>
        </w:tc>
        <w:tc>
          <w:tcPr>
            <w:tcW w:w="1644" w:type="dxa"/>
            <w:vAlign w:val="center"/>
          </w:tcPr>
          <w:p w14:paraId="0E9E920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2E4C3F7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01D663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59B4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365312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47</w:t>
            </w:r>
          </w:p>
        </w:tc>
        <w:tc>
          <w:tcPr>
            <w:tcW w:w="949" w:type="dxa"/>
            <w:vMerge w:val="continue"/>
            <w:shd w:val="clear" w:color="auto" w:fill="auto"/>
            <w:vAlign w:val="center"/>
          </w:tcPr>
          <w:p w14:paraId="62EF4F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3A855F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色彩（丙烯画）</w:t>
            </w:r>
          </w:p>
        </w:tc>
        <w:tc>
          <w:tcPr>
            <w:tcW w:w="1644" w:type="dxa"/>
            <w:vAlign w:val="center"/>
          </w:tcPr>
          <w:p w14:paraId="2E5CE6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6A8D3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191C5C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35DE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035658B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48</w:t>
            </w:r>
          </w:p>
        </w:tc>
        <w:tc>
          <w:tcPr>
            <w:tcW w:w="949" w:type="dxa"/>
            <w:vMerge w:val="continue"/>
            <w:shd w:val="clear" w:color="auto" w:fill="auto"/>
            <w:vAlign w:val="center"/>
          </w:tcPr>
          <w:p w14:paraId="063BC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7444E1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素描</w:t>
            </w:r>
          </w:p>
        </w:tc>
        <w:tc>
          <w:tcPr>
            <w:tcW w:w="1644" w:type="dxa"/>
            <w:vAlign w:val="center"/>
          </w:tcPr>
          <w:p w14:paraId="06109A9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320</w:t>
            </w:r>
          </w:p>
        </w:tc>
        <w:tc>
          <w:tcPr>
            <w:tcW w:w="880" w:type="dxa"/>
            <w:vAlign w:val="center"/>
          </w:tcPr>
          <w:p w14:paraId="3BB6D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45D8E2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327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1A2C922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49</w:t>
            </w:r>
          </w:p>
        </w:tc>
        <w:tc>
          <w:tcPr>
            <w:tcW w:w="949" w:type="dxa"/>
            <w:vMerge w:val="restart"/>
            <w:shd w:val="clear" w:color="auto" w:fill="auto"/>
            <w:vAlign w:val="center"/>
          </w:tcPr>
          <w:p w14:paraId="0FA661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球类</w:t>
            </w:r>
          </w:p>
        </w:tc>
        <w:tc>
          <w:tcPr>
            <w:tcW w:w="2196" w:type="dxa"/>
            <w:vAlign w:val="center"/>
          </w:tcPr>
          <w:p w14:paraId="7B5F77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篮球</w:t>
            </w:r>
          </w:p>
        </w:tc>
        <w:tc>
          <w:tcPr>
            <w:tcW w:w="1644" w:type="dxa"/>
            <w:vAlign w:val="center"/>
          </w:tcPr>
          <w:p w14:paraId="2898187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41CE1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restart"/>
            <w:vAlign w:val="center"/>
          </w:tcPr>
          <w:p w14:paraId="6D67E6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4"/>
                <w:vertAlign w:val="baseline"/>
                <w:lang w:val="en-US" w:eastAsia="zh-CN"/>
              </w:rPr>
              <w:t>专业球场、球台（架）球网、球</w:t>
            </w:r>
          </w:p>
        </w:tc>
      </w:tr>
      <w:tr w14:paraId="240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1191F53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50</w:t>
            </w:r>
          </w:p>
        </w:tc>
        <w:tc>
          <w:tcPr>
            <w:tcW w:w="949" w:type="dxa"/>
            <w:vMerge w:val="continue"/>
            <w:shd w:val="clear" w:color="auto" w:fill="auto"/>
            <w:vAlign w:val="center"/>
          </w:tcPr>
          <w:p w14:paraId="6765D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2FBC7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乒乓球</w:t>
            </w:r>
          </w:p>
        </w:tc>
        <w:tc>
          <w:tcPr>
            <w:tcW w:w="1644" w:type="dxa"/>
            <w:vAlign w:val="center"/>
          </w:tcPr>
          <w:p w14:paraId="3BD7CD7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51B95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737718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20B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2578C8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51</w:t>
            </w:r>
          </w:p>
        </w:tc>
        <w:tc>
          <w:tcPr>
            <w:tcW w:w="949" w:type="dxa"/>
            <w:vMerge w:val="continue"/>
            <w:shd w:val="clear" w:color="auto" w:fill="auto"/>
            <w:vAlign w:val="center"/>
          </w:tcPr>
          <w:p w14:paraId="060513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45CFA1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网球</w:t>
            </w:r>
          </w:p>
        </w:tc>
        <w:tc>
          <w:tcPr>
            <w:tcW w:w="1644" w:type="dxa"/>
            <w:vAlign w:val="center"/>
          </w:tcPr>
          <w:p w14:paraId="38FE3D9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27F0F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3437E9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r w14:paraId="291B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045ECD0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52</w:t>
            </w:r>
          </w:p>
        </w:tc>
        <w:tc>
          <w:tcPr>
            <w:tcW w:w="949" w:type="dxa"/>
            <w:vMerge w:val="continue"/>
            <w:shd w:val="clear" w:color="auto" w:fill="auto"/>
            <w:vAlign w:val="center"/>
          </w:tcPr>
          <w:p w14:paraId="262C0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8"/>
                <w:szCs w:val="28"/>
                <w:vertAlign w:val="baseline"/>
                <w:lang w:val="en-US" w:eastAsia="zh-CN"/>
              </w:rPr>
            </w:pPr>
          </w:p>
        </w:tc>
        <w:tc>
          <w:tcPr>
            <w:tcW w:w="2196" w:type="dxa"/>
            <w:vAlign w:val="center"/>
          </w:tcPr>
          <w:p w14:paraId="673104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匹克球</w:t>
            </w:r>
          </w:p>
        </w:tc>
        <w:tc>
          <w:tcPr>
            <w:tcW w:w="1644" w:type="dxa"/>
            <w:vAlign w:val="center"/>
          </w:tcPr>
          <w:p w14:paraId="64E7FB9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300</w:t>
            </w:r>
          </w:p>
        </w:tc>
        <w:tc>
          <w:tcPr>
            <w:tcW w:w="880" w:type="dxa"/>
            <w:vAlign w:val="center"/>
          </w:tcPr>
          <w:p w14:paraId="1B9192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2"/>
                <w:u w:val="none"/>
                <w:lang w:val="en-US" w:eastAsia="zh-CN" w:bidi="ar"/>
              </w:rPr>
            </w:pPr>
            <w:r>
              <w:rPr>
                <w:rFonts w:hint="eastAsia" w:ascii="宋体" w:hAnsi="宋体" w:eastAsia="宋体" w:cs="宋体"/>
                <w:i w:val="0"/>
                <w:iCs w:val="0"/>
                <w:color w:val="000000"/>
                <w:kern w:val="0"/>
                <w:sz w:val="28"/>
                <w:szCs w:val="22"/>
                <w:u w:val="none"/>
                <w:lang w:val="en-US" w:eastAsia="zh-CN" w:bidi="ar"/>
              </w:rPr>
              <w:t>20</w:t>
            </w:r>
          </w:p>
        </w:tc>
        <w:tc>
          <w:tcPr>
            <w:tcW w:w="3438" w:type="dxa"/>
            <w:vMerge w:val="continue"/>
            <w:vAlign w:val="center"/>
          </w:tcPr>
          <w:p w14:paraId="02903E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28"/>
                <w:vertAlign w:val="baseline"/>
                <w:lang w:val="en-US" w:eastAsia="zh-CN"/>
              </w:rPr>
            </w:pPr>
          </w:p>
        </w:tc>
      </w:tr>
    </w:tbl>
    <w:p w14:paraId="5D806F42">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五、报价要求</w:t>
      </w:r>
    </w:p>
    <w:p w14:paraId="35A26F82">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jc w:val="both"/>
        <w:textAlignment w:val="auto"/>
        <w:rPr>
          <w:rFonts w:hint="eastAsia" w:ascii="NEU-BZ-S92" w:hAnsi="NEU-BZ-S92" w:eastAsia="仿宋_GB2312"/>
          <w:b w:val="0"/>
          <w:bCs w:val="0"/>
          <w:color w:val="auto"/>
          <w:spacing w:val="-4"/>
          <w:sz w:val="32"/>
          <w:szCs w:val="22"/>
          <w:u w:val="none"/>
        </w:rPr>
      </w:pPr>
      <w:r>
        <w:rPr>
          <w:rFonts w:hint="eastAsia" w:ascii="NEU-BZ-S92" w:hAnsi="NEU-BZ-S92" w:eastAsia="仿宋_GB2312"/>
          <w:b w:val="0"/>
          <w:bCs w:val="0"/>
          <w:color w:val="auto"/>
          <w:spacing w:val="-4"/>
          <w:sz w:val="32"/>
          <w:szCs w:val="22"/>
          <w:u w:val="none"/>
        </w:rPr>
        <w:t>本项目以人民币为结算单位，实行合同总价包干方式，</w:t>
      </w:r>
      <w:r>
        <w:rPr>
          <w:rFonts w:hint="eastAsia" w:ascii="NEU-BZ-S92" w:hAnsi="NEU-BZ-S92" w:eastAsia="仿宋_GB2312"/>
          <w:b w:val="0"/>
          <w:bCs w:val="0"/>
          <w:color w:val="auto"/>
          <w:spacing w:val="-4"/>
          <w:sz w:val="32"/>
          <w:szCs w:val="22"/>
          <w:u w:val="none"/>
          <w:lang w:eastAsia="zh-CN"/>
        </w:rPr>
        <w:t>承接方</w:t>
      </w:r>
      <w:r>
        <w:rPr>
          <w:rFonts w:hint="eastAsia" w:ascii="NEU-BZ-S92" w:hAnsi="NEU-BZ-S92" w:eastAsia="仿宋_GB2312"/>
          <w:b w:val="0"/>
          <w:bCs w:val="0"/>
          <w:color w:val="auto"/>
          <w:spacing w:val="-4"/>
          <w:sz w:val="32"/>
          <w:szCs w:val="22"/>
          <w:u w:val="none"/>
        </w:rPr>
        <w:t>须对采购范围的全部内容进行报价。报价包括人工、</w:t>
      </w:r>
      <w:r>
        <w:rPr>
          <w:rFonts w:hint="eastAsia" w:ascii="NEU-BZ-S92" w:hAnsi="NEU-BZ-S92" w:eastAsia="仿宋_GB2312"/>
          <w:b w:val="0"/>
          <w:bCs w:val="0"/>
          <w:color w:val="auto"/>
          <w:spacing w:val="-4"/>
          <w:sz w:val="32"/>
          <w:szCs w:val="22"/>
          <w:u w:val="none"/>
          <w:lang w:eastAsia="zh-CN"/>
        </w:rPr>
        <w:t>课程耗材、授课教师费用、</w:t>
      </w:r>
      <w:r>
        <w:rPr>
          <w:rFonts w:hint="eastAsia" w:ascii="NEU-BZ-S92" w:hAnsi="NEU-BZ-S92" w:eastAsia="仿宋_GB2312"/>
          <w:b w:val="0"/>
          <w:bCs w:val="0"/>
          <w:color w:val="auto"/>
          <w:spacing w:val="-4"/>
          <w:sz w:val="32"/>
          <w:szCs w:val="22"/>
          <w:u w:val="none"/>
        </w:rPr>
        <w:t>技术</w:t>
      </w:r>
      <w:r>
        <w:rPr>
          <w:rFonts w:hint="eastAsia" w:ascii="NEU-BZ-S92" w:hAnsi="NEU-BZ-S92" w:eastAsia="仿宋_GB2312"/>
          <w:b w:val="0"/>
          <w:bCs w:val="0"/>
          <w:color w:val="auto"/>
          <w:spacing w:val="-4"/>
          <w:sz w:val="32"/>
          <w:szCs w:val="22"/>
          <w:u w:val="none"/>
          <w:lang w:eastAsia="zh-CN"/>
        </w:rPr>
        <w:t>、</w:t>
      </w:r>
      <w:r>
        <w:rPr>
          <w:rFonts w:hint="eastAsia" w:ascii="NEU-BZ-S92" w:hAnsi="NEU-BZ-S92" w:eastAsia="仿宋_GB2312"/>
          <w:b w:val="0"/>
          <w:bCs w:val="0"/>
          <w:color w:val="auto"/>
          <w:spacing w:val="-4"/>
          <w:sz w:val="32"/>
          <w:szCs w:val="22"/>
          <w:u w:val="none"/>
        </w:rPr>
        <w:t>交通等服务费及所有直接、间接</w:t>
      </w:r>
      <w:r>
        <w:rPr>
          <w:rFonts w:hint="eastAsia" w:ascii="NEU-BZ-S92" w:hAnsi="NEU-BZ-S92" w:eastAsia="仿宋_GB2312"/>
          <w:b w:val="0"/>
          <w:bCs w:val="0"/>
          <w:color w:val="auto"/>
          <w:spacing w:val="-4"/>
          <w:sz w:val="32"/>
          <w:szCs w:val="22"/>
          <w:u w:val="none"/>
          <w:lang w:eastAsia="zh-CN"/>
        </w:rPr>
        <w:t>费用</w:t>
      </w:r>
      <w:r>
        <w:rPr>
          <w:rFonts w:hint="eastAsia" w:ascii="NEU-BZ-S92" w:hAnsi="NEU-BZ-S92" w:eastAsia="仿宋_GB2312"/>
          <w:b w:val="0"/>
          <w:bCs w:val="0"/>
          <w:color w:val="auto"/>
          <w:spacing w:val="-4"/>
          <w:sz w:val="32"/>
          <w:szCs w:val="22"/>
          <w:u w:val="none"/>
        </w:rPr>
        <w:t>，有关文件规定的利润、利息、税金等所有费用。</w:t>
      </w:r>
    </w:p>
    <w:p w14:paraId="19AACA8B">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六、服务期</w:t>
      </w:r>
    </w:p>
    <w:p w14:paraId="5C87C045">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jc w:val="both"/>
        <w:textAlignment w:val="auto"/>
        <w:rPr>
          <w:rFonts w:hint="eastAsia" w:ascii="NEU-BZ-S92" w:hAnsi="NEU-BZ-S92" w:eastAsia="仿宋_GB2312"/>
          <w:b w:val="0"/>
          <w:bCs w:val="0"/>
          <w:color w:val="auto"/>
          <w:spacing w:val="-4"/>
          <w:sz w:val="32"/>
          <w:szCs w:val="22"/>
          <w:u w:val="none"/>
        </w:rPr>
      </w:pPr>
      <w:r>
        <w:rPr>
          <w:rFonts w:hint="eastAsia" w:ascii="NEU-BZ-S92" w:hAnsi="NEU-BZ-S92" w:eastAsia="仿宋_GB2312"/>
          <w:b w:val="0"/>
          <w:bCs w:val="0"/>
          <w:color w:val="auto"/>
          <w:spacing w:val="-4"/>
          <w:sz w:val="32"/>
          <w:szCs w:val="22"/>
          <w:u w:val="none"/>
        </w:rPr>
        <w:t>合同签订之日起至服务完成且验收合格。</w:t>
      </w:r>
    </w:p>
    <w:p w14:paraId="7EDB7AAD">
      <w:pPr>
        <w:pStyle w:val="14"/>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before="0" w:beforeLines="0" w:after="0" w:afterLines="0" w:line="580" w:lineRule="exact"/>
        <w:ind w:left="0" w:firstLine="640" w:firstLineChars="200"/>
        <w:textAlignment w:val="auto"/>
        <w:rPr>
          <w:rFonts w:hint="eastAsia" w:ascii="黑体" w:hAnsi="黑体" w:eastAsia="黑体" w:cs="黑体"/>
          <w:b w:val="0"/>
          <w:bCs/>
          <w:kern w:val="0"/>
          <w:sz w:val="32"/>
          <w:szCs w:val="22"/>
          <w:lang w:val="en-US" w:eastAsia="zh-CN" w:bidi="ar-SA"/>
        </w:rPr>
      </w:pPr>
      <w:r>
        <w:rPr>
          <w:rFonts w:hint="eastAsia" w:ascii="黑体" w:hAnsi="黑体" w:eastAsia="黑体" w:cs="黑体"/>
          <w:b w:val="0"/>
          <w:bCs/>
          <w:kern w:val="0"/>
          <w:sz w:val="32"/>
          <w:szCs w:val="22"/>
          <w:lang w:val="en-US" w:eastAsia="zh-CN" w:bidi="ar-SA"/>
        </w:rPr>
        <w:t>七、付款方式</w:t>
      </w:r>
    </w:p>
    <w:p w14:paraId="5068DD95">
      <w:pPr>
        <w:pStyle w:val="14"/>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NEU-BZ-S92" w:hAnsi="NEU-BZ-S92" w:eastAsia="仿宋_GB2312"/>
          <w:color w:val="auto"/>
          <w:sz w:val="32"/>
          <w:szCs w:val="22"/>
        </w:rPr>
      </w:pPr>
      <w:r>
        <w:rPr>
          <w:rFonts w:hint="eastAsia" w:ascii="NEU-BZ-S92" w:hAnsi="NEU-BZ-S92" w:eastAsia="仿宋_GB2312"/>
          <w:color w:val="auto"/>
          <w:sz w:val="32"/>
          <w:szCs w:val="22"/>
        </w:rPr>
        <w:t>根据实际的培训情况及考核情况按期进行结算（如遇突发不可抗力公共安全事故或不可抗力环境因素等造成培训暂停或延期的，培训服务费用按照培训实际情况进行结算）。每</w:t>
      </w:r>
      <w:r>
        <w:rPr>
          <w:rFonts w:hint="eastAsia" w:ascii="NEU-BZ-S92" w:hAnsi="NEU-BZ-S92" w:eastAsia="仿宋_GB2312"/>
          <w:color w:val="auto"/>
          <w:sz w:val="32"/>
          <w:szCs w:val="22"/>
          <w:lang w:eastAsia="zh-CN"/>
        </w:rPr>
        <w:t>周期</w:t>
      </w:r>
      <w:r>
        <w:rPr>
          <w:rFonts w:hint="eastAsia" w:ascii="NEU-BZ-S92" w:hAnsi="NEU-BZ-S92" w:eastAsia="仿宋_GB2312"/>
          <w:color w:val="auto"/>
          <w:sz w:val="32"/>
          <w:szCs w:val="22"/>
        </w:rPr>
        <w:t>公益培训结束后，</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需提交</w:t>
      </w:r>
      <w:r>
        <w:rPr>
          <w:rFonts w:hint="eastAsia" w:ascii="NEU-BZ-S92" w:hAnsi="NEU-BZ-S92" w:eastAsia="仿宋_GB2312"/>
          <w:color w:val="auto"/>
          <w:sz w:val="32"/>
          <w:szCs w:val="22"/>
          <w:lang w:eastAsia="zh-CN"/>
        </w:rPr>
        <w:t>相关</w:t>
      </w:r>
      <w:r>
        <w:rPr>
          <w:rFonts w:hint="eastAsia" w:ascii="NEU-BZ-S92" w:hAnsi="NEU-BZ-S92" w:eastAsia="仿宋_GB2312"/>
          <w:color w:val="auto"/>
          <w:sz w:val="32"/>
          <w:szCs w:val="22"/>
        </w:rPr>
        <w:t>档案资料，采购方将对</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提交的培训资料进行逐一对照核实，并结合每期培训服务情况进行考核评分</w:t>
      </w:r>
      <w:r>
        <w:rPr>
          <w:rFonts w:hint="eastAsia" w:ascii="NEU-BZ-S92" w:hAnsi="NEU-BZ-S92" w:eastAsia="仿宋_GB2312"/>
          <w:color w:val="auto"/>
          <w:sz w:val="32"/>
          <w:szCs w:val="22"/>
          <w:lang w:eastAsia="zh-CN"/>
        </w:rPr>
        <w:t>。</w:t>
      </w:r>
      <w:r>
        <w:rPr>
          <w:rFonts w:hint="eastAsia" w:ascii="NEU-BZ-S92" w:hAnsi="NEU-BZ-S92" w:eastAsia="仿宋_GB2312"/>
          <w:color w:val="auto"/>
          <w:sz w:val="32"/>
          <w:szCs w:val="22"/>
        </w:rPr>
        <w:t>评分完成当天开始五个工作日内，根据评分结果是否需要扣除罚款的情形，确定实际应付数额后，并于十个工作日内支付当期培训服务费用。付款时</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应出具与实际应付数额相符的发票等证明资料，否则造成不能按时付款的责任由</w:t>
      </w:r>
      <w:r>
        <w:rPr>
          <w:rFonts w:hint="eastAsia" w:ascii="NEU-BZ-S92" w:hAnsi="NEU-BZ-S92" w:eastAsia="仿宋_GB2312"/>
          <w:color w:val="auto"/>
          <w:sz w:val="32"/>
          <w:szCs w:val="22"/>
          <w:lang w:eastAsia="zh-CN"/>
        </w:rPr>
        <w:t>承接方</w:t>
      </w:r>
      <w:r>
        <w:rPr>
          <w:rFonts w:hint="eastAsia" w:ascii="NEU-BZ-S92" w:hAnsi="NEU-BZ-S92" w:eastAsia="仿宋_GB2312"/>
          <w:color w:val="auto"/>
          <w:sz w:val="32"/>
          <w:szCs w:val="22"/>
        </w:rPr>
        <w:t>自行承担。</w:t>
      </w:r>
    </w:p>
    <w:p w14:paraId="2D7AAA07">
      <w:pPr>
        <w:pStyle w:val="14"/>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NEU-BZ-S92" w:hAnsi="NEU-BZ-S92" w:eastAsia="仿宋_GB2312"/>
          <w:color w:val="auto"/>
          <w:sz w:val="32"/>
          <w:szCs w:val="22"/>
        </w:rPr>
      </w:pPr>
    </w:p>
    <w:p w14:paraId="4C1DF779">
      <w:pPr>
        <w:pStyle w:val="14"/>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NEU-BZ-S92" w:hAnsi="NEU-BZ-S92" w:eastAsia="仿宋_GB2312"/>
          <w:color w:val="auto"/>
          <w:sz w:val="32"/>
          <w:szCs w:val="22"/>
        </w:rPr>
      </w:pPr>
    </w:p>
    <w:p w14:paraId="55A44452">
      <w:pPr>
        <w:rPr>
          <w:rFonts w:ascii="宋体" w:hAnsi="宋体"/>
          <w:color w:val="auto"/>
          <w:sz w:val="22"/>
          <w:szCs w:val="2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NEU-BZ-S92">
    <w:altName w:val="宋体"/>
    <w:panose1 w:val="02020503000000020003"/>
    <w:charset w:val="86"/>
    <w:family w:val="auto"/>
    <w:pitch w:val="default"/>
    <w:sig w:usb0="00000000" w:usb1="00000000" w:usb2="05000016" w:usb3="00000000" w:csb0="003E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6A204"/>
    <w:multiLevelType w:val="singleLevel"/>
    <w:tmpl w:val="E906A20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YTkwMjc0YTM4ZGM4NDZiMDYwNzYxOWRkNzBiNjcifQ=="/>
  </w:docVars>
  <w:rsids>
    <w:rsidRoot w:val="008C634F"/>
    <w:rsid w:val="00006376"/>
    <w:rsid w:val="00060B58"/>
    <w:rsid w:val="000B2511"/>
    <w:rsid w:val="000B5D52"/>
    <w:rsid w:val="000D2F2A"/>
    <w:rsid w:val="000E4DBF"/>
    <w:rsid w:val="001249C2"/>
    <w:rsid w:val="001368A6"/>
    <w:rsid w:val="001459D9"/>
    <w:rsid w:val="00183D91"/>
    <w:rsid w:val="00184BFE"/>
    <w:rsid w:val="001C6CD7"/>
    <w:rsid w:val="001E7604"/>
    <w:rsid w:val="00202408"/>
    <w:rsid w:val="00235193"/>
    <w:rsid w:val="00272A55"/>
    <w:rsid w:val="00276A92"/>
    <w:rsid w:val="0028079A"/>
    <w:rsid w:val="002E5BB1"/>
    <w:rsid w:val="0030157E"/>
    <w:rsid w:val="0037515B"/>
    <w:rsid w:val="003B0404"/>
    <w:rsid w:val="003D0708"/>
    <w:rsid w:val="004051A1"/>
    <w:rsid w:val="00456F1D"/>
    <w:rsid w:val="0049422B"/>
    <w:rsid w:val="004A588A"/>
    <w:rsid w:val="004C5E14"/>
    <w:rsid w:val="004C7029"/>
    <w:rsid w:val="004F6B2C"/>
    <w:rsid w:val="00505221"/>
    <w:rsid w:val="00527C47"/>
    <w:rsid w:val="00545B82"/>
    <w:rsid w:val="00562DBD"/>
    <w:rsid w:val="005B247C"/>
    <w:rsid w:val="005B2997"/>
    <w:rsid w:val="005D5A31"/>
    <w:rsid w:val="005E562C"/>
    <w:rsid w:val="0065114C"/>
    <w:rsid w:val="00655909"/>
    <w:rsid w:val="006933F5"/>
    <w:rsid w:val="00704AD0"/>
    <w:rsid w:val="0070577D"/>
    <w:rsid w:val="00734402"/>
    <w:rsid w:val="007349D6"/>
    <w:rsid w:val="007372CF"/>
    <w:rsid w:val="00776320"/>
    <w:rsid w:val="007B1FEA"/>
    <w:rsid w:val="008044CE"/>
    <w:rsid w:val="00847F91"/>
    <w:rsid w:val="008668CE"/>
    <w:rsid w:val="00886A2C"/>
    <w:rsid w:val="00897FA3"/>
    <w:rsid w:val="008C634F"/>
    <w:rsid w:val="00934E17"/>
    <w:rsid w:val="00947E9C"/>
    <w:rsid w:val="0096222F"/>
    <w:rsid w:val="009D4AA1"/>
    <w:rsid w:val="009D7166"/>
    <w:rsid w:val="00A077B6"/>
    <w:rsid w:val="00A178A8"/>
    <w:rsid w:val="00A32233"/>
    <w:rsid w:val="00A334B6"/>
    <w:rsid w:val="00A36C9D"/>
    <w:rsid w:val="00A427BF"/>
    <w:rsid w:val="00A44643"/>
    <w:rsid w:val="00A75711"/>
    <w:rsid w:val="00A854BC"/>
    <w:rsid w:val="00A93632"/>
    <w:rsid w:val="00AB21E6"/>
    <w:rsid w:val="00AC767A"/>
    <w:rsid w:val="00AF59DA"/>
    <w:rsid w:val="00AF6329"/>
    <w:rsid w:val="00B238F0"/>
    <w:rsid w:val="00B31DA8"/>
    <w:rsid w:val="00B335BC"/>
    <w:rsid w:val="00B4797F"/>
    <w:rsid w:val="00B76B6F"/>
    <w:rsid w:val="00C5599B"/>
    <w:rsid w:val="00C87083"/>
    <w:rsid w:val="00CA4845"/>
    <w:rsid w:val="00CB3165"/>
    <w:rsid w:val="00CE1655"/>
    <w:rsid w:val="00D12BE6"/>
    <w:rsid w:val="00D159BB"/>
    <w:rsid w:val="00D4782F"/>
    <w:rsid w:val="00D554C5"/>
    <w:rsid w:val="00D72100"/>
    <w:rsid w:val="00D840E5"/>
    <w:rsid w:val="00D92886"/>
    <w:rsid w:val="00DB7018"/>
    <w:rsid w:val="00DE3405"/>
    <w:rsid w:val="00E272E6"/>
    <w:rsid w:val="00E43551"/>
    <w:rsid w:val="00E4507D"/>
    <w:rsid w:val="00E67B3D"/>
    <w:rsid w:val="00ED619A"/>
    <w:rsid w:val="00EE660F"/>
    <w:rsid w:val="00EF2533"/>
    <w:rsid w:val="00F117D8"/>
    <w:rsid w:val="00F24BDB"/>
    <w:rsid w:val="00F33765"/>
    <w:rsid w:val="00F52708"/>
    <w:rsid w:val="00F618DD"/>
    <w:rsid w:val="00F96B18"/>
    <w:rsid w:val="00FA2389"/>
    <w:rsid w:val="00FD4334"/>
    <w:rsid w:val="00FE6793"/>
    <w:rsid w:val="01B34FFF"/>
    <w:rsid w:val="039C598D"/>
    <w:rsid w:val="052D0A47"/>
    <w:rsid w:val="055661F0"/>
    <w:rsid w:val="076B1CFB"/>
    <w:rsid w:val="0E220142"/>
    <w:rsid w:val="0EEC1973"/>
    <w:rsid w:val="0EF4563A"/>
    <w:rsid w:val="0FF7237E"/>
    <w:rsid w:val="142E3145"/>
    <w:rsid w:val="152C0D1B"/>
    <w:rsid w:val="162E6FEA"/>
    <w:rsid w:val="16D36F75"/>
    <w:rsid w:val="172B6536"/>
    <w:rsid w:val="18CE3E98"/>
    <w:rsid w:val="19394819"/>
    <w:rsid w:val="1A2F0966"/>
    <w:rsid w:val="1C4F6AE7"/>
    <w:rsid w:val="202A7DFC"/>
    <w:rsid w:val="203E7B55"/>
    <w:rsid w:val="231223A3"/>
    <w:rsid w:val="254B63C8"/>
    <w:rsid w:val="26A526DC"/>
    <w:rsid w:val="28B27332"/>
    <w:rsid w:val="29B26639"/>
    <w:rsid w:val="2A5E3447"/>
    <w:rsid w:val="2B7D7783"/>
    <w:rsid w:val="2CA13945"/>
    <w:rsid w:val="2F1F6DA3"/>
    <w:rsid w:val="2FBD3671"/>
    <w:rsid w:val="2FF124EE"/>
    <w:rsid w:val="30980BBB"/>
    <w:rsid w:val="315423E2"/>
    <w:rsid w:val="346F60D7"/>
    <w:rsid w:val="34DD409C"/>
    <w:rsid w:val="356061CB"/>
    <w:rsid w:val="35822132"/>
    <w:rsid w:val="35DB7EC8"/>
    <w:rsid w:val="3676199F"/>
    <w:rsid w:val="36CE6FB3"/>
    <w:rsid w:val="37D746BF"/>
    <w:rsid w:val="38D94467"/>
    <w:rsid w:val="38E946AA"/>
    <w:rsid w:val="3CE446B6"/>
    <w:rsid w:val="3D7238F3"/>
    <w:rsid w:val="3FD03698"/>
    <w:rsid w:val="40C72F3D"/>
    <w:rsid w:val="42220C2D"/>
    <w:rsid w:val="43AA0EDA"/>
    <w:rsid w:val="486654AE"/>
    <w:rsid w:val="4B2D599E"/>
    <w:rsid w:val="4BCB7ED1"/>
    <w:rsid w:val="52F368EA"/>
    <w:rsid w:val="54E12281"/>
    <w:rsid w:val="5533442A"/>
    <w:rsid w:val="58B008E9"/>
    <w:rsid w:val="597E2795"/>
    <w:rsid w:val="59A815C0"/>
    <w:rsid w:val="5B8F47E5"/>
    <w:rsid w:val="5B914A01"/>
    <w:rsid w:val="5DA55197"/>
    <w:rsid w:val="5E820631"/>
    <w:rsid w:val="5F0D019A"/>
    <w:rsid w:val="614B1AD7"/>
    <w:rsid w:val="61880654"/>
    <w:rsid w:val="63D77671"/>
    <w:rsid w:val="657B13F8"/>
    <w:rsid w:val="69D34437"/>
    <w:rsid w:val="70241013"/>
    <w:rsid w:val="70CE3BAA"/>
    <w:rsid w:val="726227FC"/>
    <w:rsid w:val="72644B08"/>
    <w:rsid w:val="75A03D67"/>
    <w:rsid w:val="75C37A55"/>
    <w:rsid w:val="76DF266D"/>
    <w:rsid w:val="77456248"/>
    <w:rsid w:val="784C0892"/>
    <w:rsid w:val="78964FAD"/>
    <w:rsid w:val="7A212F9C"/>
    <w:rsid w:val="7BA75723"/>
    <w:rsid w:val="7F0A6200"/>
    <w:rsid w:val="7F345520"/>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0"/>
      <w:szCs w:val="20"/>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1 Char"/>
    <w:basedOn w:val="8"/>
    <w:link w:val="2"/>
    <w:qFormat/>
    <w:uiPriority w:val="9"/>
    <w:rPr>
      <w:rFonts w:ascii="Calibri" w:hAnsi="Calibri" w:eastAsia="宋体" w:cs="Times New Roman"/>
      <w:b/>
      <w:bCs/>
      <w:kern w:val="44"/>
      <w:sz w:val="44"/>
      <w:szCs w:val="44"/>
    </w:rPr>
  </w:style>
  <w:style w:type="character" w:customStyle="1" w:styleId="13">
    <w:name w:val="列出段落 Char"/>
    <w:link w:val="14"/>
    <w:qFormat/>
    <w:uiPriority w:val="0"/>
    <w:rPr>
      <w:rFonts w:ascii="Calibri" w:hAnsi="Calibri" w:eastAsia="宋体" w:cs="Times New Roman"/>
      <w:kern w:val="0"/>
      <w:sz w:val="20"/>
      <w:szCs w:val="20"/>
    </w:rPr>
  </w:style>
  <w:style w:type="paragraph" w:styleId="14">
    <w:name w:val="List Paragraph"/>
    <w:basedOn w:val="1"/>
    <w:link w:val="13"/>
    <w:qFormat/>
    <w:uiPriority w:val="34"/>
    <w:pPr>
      <w:ind w:firstLine="420" w:firstLineChars="200"/>
    </w:pPr>
  </w:style>
  <w:style w:type="character" w:customStyle="1" w:styleId="15">
    <w:name w:val="批注框文本 Char"/>
    <w:basedOn w:val="8"/>
    <w:link w:val="3"/>
    <w:semiHidden/>
    <w:qFormat/>
    <w:uiPriority w:val="99"/>
    <w:rPr>
      <w:rFonts w:ascii="Calibri" w:hAnsi="Calibri" w:eastAsia="宋体" w:cs="Times New Roman"/>
      <w:kern w:val="0"/>
      <w:sz w:val="18"/>
      <w:szCs w:val="18"/>
    </w:rPr>
  </w:style>
  <w:style w:type="character" w:customStyle="1" w:styleId="16">
    <w:name w:val="font31"/>
    <w:basedOn w:val="8"/>
    <w:qFormat/>
    <w:uiPriority w:val="0"/>
    <w:rPr>
      <w:rFonts w:hint="default" w:ascii="Arial" w:hAnsi="Arial" w:cs="Arial"/>
      <w:color w:val="000000"/>
      <w:sz w:val="22"/>
      <w:szCs w:val="22"/>
      <w:u w:val="none"/>
    </w:rPr>
  </w:style>
  <w:style w:type="character" w:customStyle="1" w:styleId="17">
    <w:name w:val="font01"/>
    <w:basedOn w:val="8"/>
    <w:qFormat/>
    <w:uiPriority w:val="0"/>
    <w:rPr>
      <w:rFonts w:hint="eastAsia" w:ascii="宋体" w:hAnsi="宋体" w:eastAsia="宋体" w:cs="宋体"/>
      <w:color w:val="000000"/>
      <w:sz w:val="22"/>
      <w:szCs w:val="22"/>
      <w:u w:val="none"/>
    </w:rPr>
  </w:style>
  <w:style w:type="character" w:customStyle="1" w:styleId="18">
    <w:name w:val="font51"/>
    <w:basedOn w:val="8"/>
    <w:qFormat/>
    <w:uiPriority w:val="0"/>
    <w:rPr>
      <w:rFonts w:hint="default" w:ascii="Arial" w:hAnsi="Arial" w:cs="Arial"/>
      <w:b/>
      <w:bCs/>
      <w:color w:val="000000"/>
      <w:sz w:val="22"/>
      <w:szCs w:val="22"/>
      <w:u w:val="none"/>
    </w:rPr>
  </w:style>
  <w:style w:type="character" w:customStyle="1" w:styleId="19">
    <w:name w:val="font21"/>
    <w:basedOn w:val="8"/>
    <w:qFormat/>
    <w:uiPriority w:val="0"/>
    <w:rPr>
      <w:rFonts w:hint="eastAsia" w:ascii="宋体" w:hAnsi="宋体" w:eastAsia="宋体" w:cs="宋体"/>
      <w:b/>
      <w:bCs/>
      <w:color w:val="000000"/>
      <w:sz w:val="22"/>
      <w:szCs w:val="22"/>
      <w:u w:val="none"/>
    </w:rPr>
  </w:style>
  <w:style w:type="character" w:customStyle="1" w:styleId="20">
    <w:name w:val="font41"/>
    <w:basedOn w:val="8"/>
    <w:qFormat/>
    <w:uiPriority w:val="0"/>
    <w:rPr>
      <w:rFonts w:hint="default" w:ascii="Arial" w:hAnsi="Arial" w:cs="Arial"/>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80c67464-d724-4eba-adbc-771610c5b31c</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5934DB95</paraID>
      <start>46</start>
      <end>47</end>
      <status>ignored</status>
      <modifiedWord/>
      <trackRevisions>false</trackRevisions>
    </reviewItem>
    <reviewItem>
      <errorID>ae645389-609b-4ba8-8e11-d622b5c6e4c7</errorID>
      <errorWord>（</errorWord>
      <group>L1_Punc</group>
      <groupName>标点问题</groupName>
      <ability>L2_Punc</ability>
      <abilityName>标点符号检查</abilityName>
      <candidateList/>
      <explain>同一形式括号套用。</explain>
      <paraID>5934DB95</paraID>
      <start>112</start>
      <end>113</end>
      <status>ignored</status>
      <modifiedWord/>
      <trackRevisions>false</trackRevisions>
    </reviewItem>
    <reviewItem>
      <errorID>0dacb00d-257d-44bd-b87d-558c0b516f81</errorID>
      <errorWord>）</errorWord>
      <group>L1_Punc</group>
      <groupName>标点问题</groupName>
      <ability>L2_Punc</ability>
      <abilityName>标点符号检查</abilityName>
      <candidateList/>
      <explain>同一形式括号套用。</explain>
      <paraID>5934DB95</paraID>
      <start>115</start>
      <end>116</end>
      <status>ignored</status>
      <modifiedWord/>
      <trackRevisions>false</trackRevisions>
    </reviewItem>
    <reviewItem>
      <errorID>f21d1dd2-f941-40da-82b9-f2d02fe6a868</errorID>
      <errorWord>心里</errorWord>
      <group>L1_Word</group>
      <groupName>字词问题</groupName>
      <ability>L2_Typo</ability>
      <abilityName>字词错误</abilityName>
      <candidateList>
        <item>心理</item>
      </candidateList>
      <explain>〈名〉❶人的头脑反映客观现实的过程，如感觉、知觉、思维、情绪等。❷泛指人的思想、感情等内心活动：依赖～｜～素质｜工作顺利就高兴，这是一般人的～。</explain>
      <paraID>5934DB95</paraID>
      <start>397</start>
      <end>399</end>
      <status>modified</status>
      <modifiedWord>心理</modifiedWord>
      <trackRevisions>false</trackRevisions>
    </reviewItem>
    <reviewItem>
      <errorID>2900c126-6ac1-499a-8ad6-346e369eddb2</errorID>
      <errorWord>（</errorWord>
      <group>L1_Punc</group>
      <groupName>标点问题</groupName>
      <ability>L2_Punc</ability>
      <abilityName>标点符号检查</abilityName>
      <candidateList/>
      <explain>同一形式括号套用。</explain>
      <paraID>5934DB95</paraID>
      <start>439</start>
      <end>440</end>
      <status>ignored</status>
      <modifiedWord/>
      <trackRevisions>false</trackRevisions>
    </reviewItem>
    <reviewItem>
      <errorID>2f2ff7be-39b1-4373-9558-55707c5732a3</errorID>
      <errorWord>）</errorWord>
      <group>L1_Punc</group>
      <groupName>标点问题</groupName>
      <ability>L2_Punc</ability>
      <abilityName>标点符号检查</abilityName>
      <candidateList/>
      <explain>同一形式括号套用。</explain>
      <paraID>5934DB95</paraID>
      <start>443</start>
      <end>444</end>
      <status>ignored</status>
      <modifiedWord/>
      <trackRevisions>false</trackRevisions>
    </reviewItem>
    <reviewItem>
      <errorID>942a972f-7b63-413e-8bee-a7bb4167c880</errorID>
      <errorWord>需具备</errorWord>
      <group>L1_Word</group>
      <groupName>字词问题</groupName>
      <ability>L2_Typo</ability>
      <abilityName>字词错误</abilityName>
      <candidateList>
        <item>须具备</item>
      </candidateList>
      <explain/>
      <paraID>1B767553</paraID>
      <start>45</start>
      <end>48</end>
      <status>modified</status>
      <modifiedWord>须具备</modifiedWord>
      <trackRevisions>false</trackRevisions>
    </reviewItem>
    <reviewItem>
      <errorID>e6306e6b-db9e-45ec-9232-56bdc9820a6b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2416C42E</paraID>
      <start>127</start>
      <end>128</end>
      <status>ignored</status>
      <modifiedWord/>
      <trackRevisions>false</trackRevisions>
    </reviewItem>
    <reviewItem>
      <errorID>4bcd7f19-f40d-414b-94f0-8020b23450e9</errorID>
      <errorWord>需报</errorWord>
      <group>L1_Word</group>
      <groupName>字词问题</groupName>
      <ability>L2_Typo</ability>
      <abilityName>字词错误</abilityName>
      <candidateList>
        <item>须报</item>
      </candidateList>
      <explain>存在发音相同字词的误用。</explain>
      <paraID>38A3E654</paraID>
      <start>81</start>
      <end>83</end>
      <status>modified</status>
      <modifiedWord>须报</modifiedWord>
      <trackRevisions>false</trackRevisions>
    </reviewItem>
    <reviewItem>
      <errorID>cc435b7a-dcac-4626-b201-8dfeb7ae8073</errorID>
      <errorWord>认</errorWord>
      <group>L1_Word</group>
      <groupName>字词问题</groupName>
      <ability>L2_Typo</ability>
      <abilityName>字词错误</abilityName>
      <candidateList>
        <item>认后</item>
      </candidateList>
      <explain/>
      <paraID>5E306ADC</paraID>
      <start>33</start>
      <end>35</end>
      <status>modified</status>
      <modifiedWord>认后</modifiedWord>
      <trackRevisions>false</trackRevisions>
    </reviewItem>
    <reviewItem>
      <errorID>e55e19e1-e20c-4ec1-8408-9bb4225de53f</errorID>
      <errorWord>(</errorWord>
      <group>L1_Format</group>
      <groupName>格式问题</groupName>
      <ability>L2_HalfPunc</ability>
      <abilityName>全半角检查</abilityName>
      <candidateList>
        <item>（</item>
      </candidateList>
      <explain>文本全半角错误。</explain>
      <paraID>4D1C16DC</paraID>
      <start>26</start>
      <end>27</end>
      <status>modified</status>
      <modifiedWord>（</modifiedWord>
      <trackRevisions>false</trackRevisions>
    </reviewItem>
    <reviewItem>
      <errorID>438f4dea-2fd6-48fa-9523-86e4e33a7a22</errorID>
      <errorWord>)</errorWord>
      <group>L1_Format</group>
      <groupName>格式问题</groupName>
      <ability>L2_HalfPunc</ability>
      <abilityName>全半角检查</abilityName>
      <candidateList>
        <item>）</item>
      </candidateList>
      <explain>文本全半角错误。</explain>
      <paraID>4D1C16DC</paraID>
      <start>87</start>
      <end>88</end>
      <status>modified</status>
      <modifiedWord>）</modifiedWord>
      <trackRevisions>false</trackRevisions>
    </reviewItem>
    <reviewItem>
      <errorID>4565c244-c203-4b35-aca9-52a9becadda5</errorID>
      <errorWord>-</errorWord>
      <group>L1_Format</group>
      <groupName>格式问题</groupName>
      <ability>L2_HalfPunc</ability>
      <abilityName>全半角检查</abilityName>
      <candidateList>
        <item>－</item>
      </candidateList>
      <explain>文本全半角错误。</explain>
      <paraID>3F0D8042</paraID>
      <start>10</start>
      <end>11</end>
      <status>ignored</status>
      <modifiedWord/>
      <trackRevisions>false</trackRevisions>
    </reviewItem>
    <reviewItem>
      <errorID>3377f56c-5a41-4e38-a509-c646997542d1</errorID>
      <errorWord>-</errorWord>
      <group>L1_Format</group>
      <groupName>格式问题</groupName>
      <ability>L2_HalfPunc</ability>
      <abilityName>全半角检查</abilityName>
      <candidateList>
        <item>－</item>
      </candidateList>
      <explain>文本全半角错误。</explain>
      <paraID>3F0D8042</paraID>
      <start>11</start>
      <end>12</end>
      <status>ignored</status>
      <modifiedWord/>
      <trackRevisions>false</trackRevisions>
    </reviewItem>
    <reviewItem>
      <errorID>91621597-b6e4-44b4-b980-cb5c62238d4f</errorID>
      <errorWord>-</errorWord>
      <group>L1_Format</group>
      <groupName>格式问题</groupName>
      <ability>L2_HalfPunc</ability>
      <abilityName>全半角检查</abilityName>
      <candidateList>
        <item>－</item>
      </candidateList>
      <explain>文本全半角错误。</explain>
      <paraID>6DE558F3</paraID>
      <start>10</start>
      <end>11</end>
      <status>ignored</status>
      <modifiedWord/>
      <trackRevisions>false</trackRevisions>
    </reviewItem>
    <reviewItem>
      <errorID>327f5ebd-3b2a-48d5-ba18-95680ea090ce</errorID>
      <errorWord>-</errorWord>
      <group>L1_Format</group>
      <groupName>格式问题</groupName>
      <ability>L2_HalfPunc</ability>
      <abilityName>全半角检查</abilityName>
      <candidateList>
        <item>－</item>
      </candidateList>
      <explain>文本全半角错误。</explain>
      <paraID>6DE558F3</paraID>
      <start>11</start>
      <end>12</end>
      <status>ignored</status>
      <modifiedWord/>
      <trackRevisions>false</trackRevisions>
    </reviewItem>
    <reviewItem>
      <errorID>b59a7bb2-c28c-40fb-b27c-b166ad79de25</errorID>
      <errorWord>费</errorWord>
      <group>L1_Word</group>
      <groupName>字词问题</groupName>
      <ability>L2_Typo</ability>
      <abilityName>字词错误</abilityName>
      <candidateList>
        <item>费用</item>
      </candidateList>
      <explain/>
      <paraID>35A26F82</paraID>
      <start>79</start>
      <end>81</end>
      <status>modified</status>
      <modifiedWord>费用</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93eb-3646-43bf-8e12-9e67c81d1cf1}">
  <ds:schemaRefs/>
</ds:datastoreItem>
</file>

<file path=customXml/itemProps2.xml><?xml version="1.0" encoding="utf-8"?>
<ds:datastoreItem xmlns:ds="http://schemas.openxmlformats.org/officeDocument/2006/customXml" ds:itemID="{37E3C3E9-8E78-4433-AD58-5A26214784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2345</Words>
  <Characters>2383</Characters>
  <Lines>56</Lines>
  <Paragraphs>15</Paragraphs>
  <TotalTime>30</TotalTime>
  <ScaleCrop>false</ScaleCrop>
  <LinksUpToDate>false</LinksUpToDate>
  <CharactersWithSpaces>2400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2023-09-19T01:58:00Z</dcterms:created>
  <dc:creator>lenovo</dc:creator>
  <cp:lastModifiedBy>蓝天</cp:lastModifiedBy>
  <cp:lastPrinted>2025-11-11T09:07:00Z</cp:lastPrinted>
  <dcterms:modified xsi:type="dcterms:W3CDTF">2026-03-12T09:33:01Z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ABA4ECE22C134484BA8C08AA2DB31A83_12</vt:lpwstr>
  </property>
  <property fmtid="{D5CDD505-2E9C-101B-9397-08002B2CF9AE}" pid="4" name="KSOTemplateDocerSaveRecord">
    <vt:lpwstr>eyJoZGlkIjoiZGQ2ZDY0NjFkODliZjY4NTFhMjMxMGY3NjFhNzYyNTYiLCJ1c2VySWQiOiI3MjYwMjkzNzUifQ==</vt:lpwstr>
  </property>
</Properties>
</file>